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5" w:type="dxa"/>
        <w:tblInd w:w="-289" w:type="dxa"/>
        <w:tblCellMar>
          <w:left w:w="0" w:type="dxa"/>
          <w:right w:w="0" w:type="dxa"/>
        </w:tblCellMar>
        <w:tblLook w:val="04A0" w:firstRow="1" w:lastRow="0" w:firstColumn="1" w:lastColumn="0" w:noHBand="0" w:noVBand="1"/>
      </w:tblPr>
      <w:tblGrid>
        <w:gridCol w:w="9786"/>
      </w:tblGrid>
      <w:tr w:rsidR="00FD39BE" w:rsidTr="00345A91">
        <w:trPr>
          <w:trHeight w:val="9769"/>
        </w:trPr>
        <w:tc>
          <w:tcPr>
            <w:tcW w:w="96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bookmarkStart w:id="0" w:name="_top"/>
            <w:bookmarkEnd w:id="0"/>
            <w:r>
              <w:t> </w:t>
            </w:r>
          </w:p>
          <w:tbl>
            <w:tblPr>
              <w:tblW w:w="9570" w:type="dxa"/>
              <w:tblCellMar>
                <w:left w:w="0" w:type="dxa"/>
                <w:right w:w="0" w:type="dxa"/>
              </w:tblCellMar>
              <w:tblLook w:val="04A0" w:firstRow="1" w:lastRow="0" w:firstColumn="1" w:lastColumn="0" w:noHBand="0" w:noVBand="1"/>
            </w:tblPr>
            <w:tblGrid>
              <w:gridCol w:w="3934"/>
              <w:gridCol w:w="5636"/>
            </w:tblGrid>
            <w:tr w:rsidR="00FD39BE" w:rsidTr="00345A91">
              <w:trPr>
                <w:trHeight w:val="3113"/>
              </w:trPr>
              <w:tc>
                <w:tcPr>
                  <w:tcW w:w="3935" w:type="dxa"/>
                  <w:tcMar>
                    <w:top w:w="0" w:type="dxa"/>
                    <w:left w:w="108" w:type="dxa"/>
                    <w:bottom w:w="0" w:type="dxa"/>
                    <w:right w:w="108" w:type="dxa"/>
                  </w:tcMar>
                  <w:hideMark/>
                </w:tcPr>
                <w:p w:rsidR="00FD39BE" w:rsidRDefault="00FD39BE" w:rsidP="00345A91">
                  <w:pPr>
                    <w:spacing w:line="253" w:lineRule="atLeast"/>
                    <w:jc w:val="both"/>
                  </w:pPr>
                  <w:r>
                    <w:rPr>
                      <w:b/>
                      <w:bCs/>
                    </w:rPr>
                    <w:t> </w:t>
                  </w:r>
                </w:p>
              </w:tc>
              <w:tc>
                <w:tcPr>
                  <w:tcW w:w="5636" w:type="dxa"/>
                  <w:tcMar>
                    <w:top w:w="0" w:type="dxa"/>
                    <w:left w:w="108" w:type="dxa"/>
                    <w:bottom w:w="0" w:type="dxa"/>
                    <w:right w:w="108" w:type="dxa"/>
                  </w:tcMar>
                  <w:hideMark/>
                </w:tcPr>
                <w:tbl>
                  <w:tblPr>
                    <w:tblW w:w="5415" w:type="dxa"/>
                    <w:tblCellMar>
                      <w:left w:w="0" w:type="dxa"/>
                      <w:right w:w="0" w:type="dxa"/>
                    </w:tblCellMar>
                    <w:tblLook w:val="04A0" w:firstRow="1" w:lastRow="0" w:firstColumn="1" w:lastColumn="0" w:noHBand="0" w:noVBand="1"/>
                  </w:tblPr>
                  <w:tblGrid>
                    <w:gridCol w:w="2078"/>
                    <w:gridCol w:w="3337"/>
                  </w:tblGrid>
                  <w:tr w:rsidR="00FD39BE" w:rsidTr="00345A91">
                    <w:tc>
                      <w:tcPr>
                        <w:tcW w:w="5420" w:type="dxa"/>
                        <w:gridSpan w:val="2"/>
                        <w:tcMar>
                          <w:top w:w="0" w:type="dxa"/>
                          <w:left w:w="108" w:type="dxa"/>
                          <w:bottom w:w="0" w:type="dxa"/>
                          <w:right w:w="108" w:type="dxa"/>
                        </w:tcMar>
                        <w:hideMark/>
                      </w:tcPr>
                      <w:p w:rsidR="00FD39BE" w:rsidRDefault="00FD39BE" w:rsidP="00345A91">
                        <w:pPr>
                          <w:jc w:val="center"/>
                        </w:pPr>
                        <w:r>
                          <w:rPr>
                            <w:rFonts w:ascii="Times New Roman" w:hAnsi="Times New Roman" w:cs="Times New Roman"/>
                            <w:b/>
                            <w:bCs/>
                            <w:sz w:val="28"/>
                            <w:szCs w:val="28"/>
                          </w:rPr>
                          <w:t>«УТВЕРЖДАЮ»</w:t>
                        </w:r>
                        <w:r>
                          <w:rPr>
                            <w:b/>
                            <w:bCs/>
                          </w:rPr>
                          <w:t xml:space="preserve"> </w:t>
                        </w:r>
                      </w:p>
                    </w:tc>
                  </w:tr>
                  <w:tr w:rsidR="00FD39BE" w:rsidTr="00345A91">
                    <w:trPr>
                      <w:trHeight w:val="583"/>
                    </w:trPr>
                    <w:tc>
                      <w:tcPr>
                        <w:tcW w:w="5420" w:type="dxa"/>
                        <w:gridSpan w:val="2"/>
                        <w:tcMar>
                          <w:top w:w="0" w:type="dxa"/>
                          <w:left w:w="108" w:type="dxa"/>
                          <w:bottom w:w="0" w:type="dxa"/>
                          <w:right w:w="108" w:type="dxa"/>
                        </w:tcMar>
                        <w:hideMark/>
                      </w:tcPr>
                      <w:p w:rsidR="00FD39BE" w:rsidRDefault="00FD39BE" w:rsidP="00345A91">
                        <w:pPr>
                          <w:spacing w:after="0" w:line="360" w:lineRule="auto"/>
                          <w:jc w:val="center"/>
                        </w:pPr>
                        <w:r>
                          <w:rPr>
                            <w:rFonts w:ascii="Times New Roman" w:hAnsi="Times New Roman" w:cs="Times New Roman"/>
                            <w:sz w:val="24"/>
                            <w:szCs w:val="24"/>
                          </w:rPr>
                          <w:t>Муниципальное казенное предприятие городского округа город Воронеж "</w:t>
                        </w:r>
                        <w:proofErr w:type="spellStart"/>
                        <w:r>
                          <w:rPr>
                            <w:rFonts w:ascii="Times New Roman" w:hAnsi="Times New Roman" w:cs="Times New Roman"/>
                            <w:sz w:val="24"/>
                            <w:szCs w:val="24"/>
                          </w:rPr>
                          <w:t>ЭкоЦентр</w:t>
                        </w:r>
                        <w:proofErr w:type="spellEnd"/>
                        <w:r>
                          <w:rPr>
                            <w:rFonts w:ascii="Times New Roman" w:hAnsi="Times New Roman" w:cs="Times New Roman"/>
                            <w:sz w:val="24"/>
                            <w:szCs w:val="24"/>
                          </w:rPr>
                          <w:t>"</w:t>
                        </w:r>
                        <w:r>
                          <w:t xml:space="preserve"> </w:t>
                        </w:r>
                      </w:p>
                    </w:tc>
                  </w:tr>
                  <w:tr w:rsidR="00FD39BE" w:rsidTr="00345A91">
                    <w:trPr>
                      <w:trHeight w:val="635"/>
                    </w:trPr>
                    <w:tc>
                      <w:tcPr>
                        <w:tcW w:w="5420" w:type="dxa"/>
                        <w:gridSpan w:val="2"/>
                        <w:tcMar>
                          <w:top w:w="0" w:type="dxa"/>
                          <w:left w:w="108" w:type="dxa"/>
                          <w:bottom w:w="0" w:type="dxa"/>
                          <w:right w:w="108" w:type="dxa"/>
                        </w:tcMar>
                        <w:hideMark/>
                      </w:tcPr>
                      <w:p w:rsidR="00FD39BE" w:rsidRDefault="00FD39BE" w:rsidP="00345A91">
                        <w:pPr>
                          <w:spacing w:line="253" w:lineRule="atLeast"/>
                          <w:jc w:val="center"/>
                        </w:pPr>
                        <w:r>
                          <w:rPr>
                            <w:rFonts w:ascii="Times New Roman" w:hAnsi="Times New Roman" w:cs="Times New Roman"/>
                            <w:sz w:val="24"/>
                            <w:szCs w:val="24"/>
                          </w:rPr>
                          <w:t xml:space="preserve">Директор _________ Мартыненко А.А. </w:t>
                        </w:r>
                      </w:p>
                    </w:tc>
                  </w:tr>
                  <w:tr w:rsidR="00FD39BE" w:rsidTr="00345A91">
                    <w:trPr>
                      <w:trHeight w:val="625"/>
                    </w:trPr>
                    <w:tc>
                      <w:tcPr>
                        <w:tcW w:w="2081" w:type="dxa"/>
                        <w:tcMar>
                          <w:top w:w="0" w:type="dxa"/>
                          <w:left w:w="108" w:type="dxa"/>
                          <w:bottom w:w="0" w:type="dxa"/>
                          <w:right w:w="108" w:type="dxa"/>
                        </w:tcMar>
                        <w:hideMark/>
                      </w:tcPr>
                      <w:p w:rsidR="00FD39BE" w:rsidRDefault="00FD39BE" w:rsidP="00345A91">
                        <w:pPr>
                          <w:spacing w:line="253" w:lineRule="atLeast"/>
                          <w:jc w:val="center"/>
                        </w:pPr>
                        <w:r>
                          <w:rPr>
                            <w:rFonts w:ascii="Times New Roman" w:hAnsi="Times New Roman" w:cs="Times New Roman"/>
                            <w:sz w:val="20"/>
                            <w:szCs w:val="20"/>
                          </w:rPr>
                          <w:t>М.П.</w:t>
                        </w:r>
                        <w:r>
                          <w:t xml:space="preserve"> </w:t>
                        </w:r>
                      </w:p>
                    </w:tc>
                    <w:tc>
                      <w:tcPr>
                        <w:tcW w:w="3339" w:type="dxa"/>
                        <w:tcMar>
                          <w:top w:w="0" w:type="dxa"/>
                          <w:left w:w="108" w:type="dxa"/>
                          <w:bottom w:w="0" w:type="dxa"/>
                          <w:right w:w="108" w:type="dxa"/>
                        </w:tcMar>
                        <w:hideMark/>
                      </w:tcPr>
                      <w:p w:rsidR="00FD39BE" w:rsidRDefault="00FD39BE" w:rsidP="00FD39BE">
                        <w:pPr>
                          <w:spacing w:line="253" w:lineRule="atLeast"/>
                          <w:ind w:right="742"/>
                          <w:jc w:val="right"/>
                        </w:pPr>
                        <w:r>
                          <w:rPr>
                            <w:rFonts w:ascii="Times New Roman" w:hAnsi="Times New Roman" w:cs="Times New Roman"/>
                            <w:sz w:val="24"/>
                            <w:szCs w:val="24"/>
                          </w:rPr>
                          <w:t>2</w:t>
                        </w:r>
                        <w:r>
                          <w:rPr>
                            <w:rFonts w:ascii="Times New Roman" w:hAnsi="Times New Roman" w:cs="Times New Roman"/>
                            <w:sz w:val="24"/>
                            <w:szCs w:val="24"/>
                          </w:rPr>
                          <w:t>8</w:t>
                        </w:r>
                        <w:bookmarkStart w:id="1" w:name="_GoBack"/>
                        <w:bookmarkEnd w:id="1"/>
                        <w:r>
                          <w:rPr>
                            <w:rFonts w:ascii="Times New Roman" w:hAnsi="Times New Roman" w:cs="Times New Roman"/>
                            <w:sz w:val="24"/>
                            <w:szCs w:val="24"/>
                          </w:rPr>
                          <w:t>.02.2018</w:t>
                        </w:r>
                        <w:r>
                          <w:t xml:space="preserve"> </w:t>
                        </w:r>
                      </w:p>
                    </w:tc>
                  </w:tr>
                </w:tbl>
                <w:p w:rsidR="00FD39BE" w:rsidRDefault="00FD39BE" w:rsidP="00345A91">
                  <w:pPr>
                    <w:spacing w:after="0" w:line="360" w:lineRule="auto"/>
                    <w:jc w:val="both"/>
                    <w:rPr>
                      <w:rFonts w:ascii="&quot;Times New Roman&quot;,serif" w:eastAsia="Times New Roman" w:hAnsi="&quot;Times New Roman&quot;,serif" w:cs="Times New Roman"/>
                      <w:sz w:val="28"/>
                      <w:szCs w:val="28"/>
                    </w:rPr>
                  </w:pPr>
                </w:p>
              </w:tc>
            </w:tr>
          </w:tbl>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40" w:lineRule="auto"/>
              <w:jc w:val="center"/>
            </w:pPr>
            <w:r>
              <w:rPr>
                <w:rFonts w:ascii="Times New Roman" w:hAnsi="Times New Roman" w:cs="Times New Roman"/>
                <w:b/>
                <w:bCs/>
                <w:sz w:val="40"/>
                <w:szCs w:val="40"/>
              </w:rPr>
              <w:t>ДОКУМЕНТАЦИЯ ОБ ЭЛЕКТРОННОМ АУКЦИОНЕ</w:t>
            </w:r>
            <w:r>
              <w:t xml:space="preserve"> </w:t>
            </w:r>
          </w:p>
          <w:p w:rsidR="00FD39BE" w:rsidRDefault="00FD39BE" w:rsidP="00345A91">
            <w:pPr>
              <w:jc w:val="center"/>
            </w:pPr>
            <w:r>
              <w:t> </w:t>
            </w:r>
          </w:p>
          <w:p w:rsidR="00FD39BE" w:rsidRDefault="00FD39BE" w:rsidP="00345A91">
            <w:pPr>
              <w:spacing w:after="0" w:line="240" w:lineRule="auto"/>
              <w:jc w:val="center"/>
            </w:pPr>
            <w:r>
              <w:rPr>
                <w:rFonts w:ascii="Times New Roman" w:hAnsi="Times New Roman" w:cs="Times New Roman"/>
                <w:color w:val="000000"/>
              </w:rPr>
              <w:t>Идентификационный код закупки: 183366609785836630100100100010130000</w:t>
            </w:r>
            <w:r>
              <w:t xml:space="preserve"> </w:t>
            </w:r>
          </w:p>
          <w:p w:rsidR="00FD39BE" w:rsidRDefault="00FD39BE" w:rsidP="00345A91">
            <w:pPr>
              <w:spacing w:after="0" w:line="240" w:lineRule="auto"/>
              <w:jc w:val="center"/>
            </w:pPr>
            <w:r>
              <w:rPr>
                <w:rFonts w:ascii="Times New Roman" w:hAnsi="Times New Roman" w:cs="Times New Roman"/>
                <w:color w:val="000000"/>
              </w:rPr>
              <w:t> </w:t>
            </w:r>
            <w:r>
              <w:t xml:space="preserve"> </w:t>
            </w:r>
          </w:p>
          <w:p w:rsidR="00FD39BE" w:rsidRDefault="00FD39BE" w:rsidP="00345A91">
            <w:pPr>
              <w:spacing w:after="0" w:line="360" w:lineRule="auto"/>
              <w:jc w:val="center"/>
            </w:pPr>
            <w:r>
              <w:rPr>
                <w:rFonts w:ascii="Times New Roman" w:hAnsi="Times New Roman" w:cs="Times New Roman"/>
                <w:color w:val="000000"/>
              </w:rPr>
              <w:t>Поставка рассады цветов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tbl>
            <w:tblPr>
              <w:tblW w:w="5050" w:type="pct"/>
              <w:tblCellMar>
                <w:left w:w="0" w:type="dxa"/>
                <w:right w:w="0" w:type="dxa"/>
              </w:tblCellMar>
              <w:tblLook w:val="04A0" w:firstRow="1" w:lastRow="0" w:firstColumn="1" w:lastColumn="0" w:noHBand="0" w:noVBand="1"/>
            </w:tblPr>
            <w:tblGrid>
              <w:gridCol w:w="1647"/>
              <w:gridCol w:w="8019"/>
            </w:tblGrid>
            <w:tr w:rsidR="00FD39BE" w:rsidTr="00345A91">
              <w:trPr>
                <w:trHeight w:val="80"/>
              </w:trPr>
              <w:tc>
                <w:tcPr>
                  <w:tcW w:w="4754" w:type="pct"/>
                  <w:gridSpan w:val="2"/>
                  <w:tcMar>
                    <w:top w:w="0" w:type="dxa"/>
                    <w:left w:w="108" w:type="dxa"/>
                    <w:bottom w:w="0" w:type="dxa"/>
                    <w:right w:w="108" w:type="dxa"/>
                  </w:tcMar>
                  <w:hideMark/>
                </w:tcPr>
                <w:p w:rsidR="00FD39BE" w:rsidRDefault="00FD39BE" w:rsidP="00345A91">
                  <w:pPr>
                    <w:keepNext/>
                    <w:autoSpaceDN w:val="0"/>
                    <w:spacing w:after="0"/>
                    <w:jc w:val="center"/>
                    <w:textAlignment w:val="baseline"/>
                  </w:pPr>
                  <w:r>
                    <w:rPr>
                      <w:rFonts w:ascii="Times New Roman" w:hAnsi="Times New Roman" w:cs="Times New Roman"/>
                      <w:sz w:val="28"/>
                      <w:szCs w:val="28"/>
                    </w:rPr>
                    <w:t>Состав документации:</w:t>
                  </w:r>
                  <w:r>
                    <w:t xml:space="preserve"> </w:t>
                  </w:r>
                </w:p>
                <w:p w:rsidR="00FD39BE" w:rsidRDefault="00FD39BE" w:rsidP="00345A91">
                  <w:pPr>
                    <w:keepNext/>
                    <w:autoSpaceDN w:val="0"/>
                    <w:spacing w:after="0" w:line="80" w:lineRule="atLeast"/>
                    <w:jc w:val="center"/>
                    <w:textAlignment w:val="baseline"/>
                  </w:pPr>
                  <w:r>
                    <w:rPr>
                      <w:rFonts w:ascii="Times New Roman" w:hAnsi="Times New Roman" w:cs="Times New Roman"/>
                      <w:sz w:val="28"/>
                      <w:szCs w:val="28"/>
                    </w:rPr>
                    <w:t> </w:t>
                  </w:r>
                  <w:r>
                    <w:t xml:space="preserve"> </w:t>
                  </w:r>
                </w:p>
              </w:tc>
            </w:tr>
            <w:tr w:rsidR="00FD39BE" w:rsidTr="00345A91">
              <w:trPr>
                <w:trHeight w:val="80"/>
              </w:trPr>
              <w:tc>
                <w:tcPr>
                  <w:tcW w:w="4754" w:type="pct"/>
                  <w:gridSpan w:val="2"/>
                  <w:tcMar>
                    <w:top w:w="0" w:type="dxa"/>
                    <w:left w:w="108" w:type="dxa"/>
                    <w:bottom w:w="0" w:type="dxa"/>
                    <w:right w:w="108" w:type="dxa"/>
                  </w:tcMar>
                  <w:hideMark/>
                </w:tcPr>
                <w:p w:rsidR="00FD39BE" w:rsidRDefault="00FD39BE" w:rsidP="00345A91">
                  <w:pPr>
                    <w:spacing w:after="0" w:line="80" w:lineRule="atLeast"/>
                    <w:jc w:val="both"/>
                  </w:pPr>
                  <w:r>
                    <w:rPr>
                      <w:rFonts w:ascii="Times New Roman" w:hAnsi="Times New Roman" w:cs="Times New Roman"/>
                      <w:sz w:val="28"/>
                      <w:szCs w:val="28"/>
                    </w:rPr>
                    <w:t xml:space="preserve">Часть </w:t>
                  </w:r>
                  <w:r>
                    <w:rPr>
                      <w:rFonts w:ascii="Times New Roman" w:hAnsi="Times New Roman" w:cs="Times New Roman"/>
                      <w:sz w:val="28"/>
                      <w:szCs w:val="28"/>
                      <w:lang w:val="en-US"/>
                    </w:rPr>
                    <w:t>I</w:t>
                  </w:r>
                  <w:r>
                    <w:rPr>
                      <w:rFonts w:ascii="Times New Roman" w:hAnsi="Times New Roman" w:cs="Times New Roman"/>
                      <w:sz w:val="28"/>
                      <w:szCs w:val="28"/>
                    </w:rPr>
                    <w:t xml:space="preserve"> . Инструкция участникам аукциона в электронной форме </w:t>
                  </w:r>
                </w:p>
              </w:tc>
            </w:tr>
            <w:tr w:rsidR="00FD39BE" w:rsidTr="00345A91">
              <w:trPr>
                <w:trHeight w:val="80"/>
              </w:trPr>
              <w:tc>
                <w:tcPr>
                  <w:tcW w:w="4754" w:type="pct"/>
                  <w:gridSpan w:val="2"/>
                  <w:tcMar>
                    <w:top w:w="0" w:type="dxa"/>
                    <w:left w:w="108" w:type="dxa"/>
                    <w:bottom w:w="0" w:type="dxa"/>
                    <w:right w:w="108" w:type="dxa"/>
                  </w:tcMar>
                  <w:hideMark/>
                </w:tcPr>
                <w:p w:rsidR="00FD39BE" w:rsidRDefault="00FD39BE" w:rsidP="00345A91">
                  <w:pPr>
                    <w:spacing w:after="0" w:line="80" w:lineRule="atLeast"/>
                    <w:jc w:val="both"/>
                  </w:pPr>
                  <w:r>
                    <w:rPr>
                      <w:rFonts w:ascii="Times New Roman" w:hAnsi="Times New Roman" w:cs="Times New Roman"/>
                      <w:sz w:val="28"/>
                      <w:szCs w:val="28"/>
                    </w:rPr>
                    <w:t xml:space="preserve">Часть II. Информационная карта аукциона в электронной форме: </w:t>
                  </w:r>
                </w:p>
              </w:tc>
            </w:tr>
            <w:tr w:rsidR="00FD39BE" w:rsidTr="00345A91">
              <w:trPr>
                <w:trHeight w:val="268"/>
              </w:trPr>
              <w:tc>
                <w:tcPr>
                  <w:tcW w:w="810" w:type="pct"/>
                  <w:tcMar>
                    <w:top w:w="0" w:type="dxa"/>
                    <w:left w:w="108" w:type="dxa"/>
                    <w:bottom w:w="0" w:type="dxa"/>
                    <w:right w:w="108" w:type="dxa"/>
                  </w:tcMar>
                  <w:hideMark/>
                </w:tcPr>
                <w:p w:rsidR="00FD39BE" w:rsidRDefault="00FD39BE" w:rsidP="00345A91">
                  <w:pPr>
                    <w:spacing w:after="0"/>
                    <w:jc w:val="right"/>
                  </w:pPr>
                  <w:r>
                    <w:rPr>
                      <w:rFonts w:ascii="Times New Roman" w:hAnsi="Times New Roman" w:cs="Times New Roman"/>
                      <w:sz w:val="28"/>
                      <w:szCs w:val="28"/>
                    </w:rPr>
                    <w:t xml:space="preserve">Раздел 1. </w:t>
                  </w:r>
                </w:p>
              </w:tc>
              <w:tc>
                <w:tcPr>
                  <w:tcW w:w="3944" w:type="pct"/>
                  <w:tcMar>
                    <w:top w:w="0" w:type="dxa"/>
                    <w:left w:w="108" w:type="dxa"/>
                    <w:bottom w:w="0" w:type="dxa"/>
                    <w:right w:w="108" w:type="dxa"/>
                  </w:tcMar>
                  <w:hideMark/>
                </w:tcPr>
                <w:p w:rsidR="00FD39BE" w:rsidRDefault="00FD39BE" w:rsidP="00345A91">
                  <w:pPr>
                    <w:spacing w:after="0"/>
                    <w:jc w:val="both"/>
                  </w:pPr>
                  <w:r>
                    <w:rPr>
                      <w:rFonts w:ascii="Times New Roman" w:hAnsi="Times New Roman" w:cs="Times New Roman"/>
                      <w:sz w:val="28"/>
                      <w:szCs w:val="28"/>
                    </w:rPr>
                    <w:t>Описание объекта закупки</w:t>
                  </w:r>
                  <w:r>
                    <w:t xml:space="preserve"> </w:t>
                  </w:r>
                </w:p>
              </w:tc>
            </w:tr>
            <w:tr w:rsidR="00FD39BE" w:rsidTr="00345A91">
              <w:trPr>
                <w:trHeight w:val="80"/>
              </w:trPr>
              <w:tc>
                <w:tcPr>
                  <w:tcW w:w="810" w:type="pct"/>
                  <w:tcMar>
                    <w:top w:w="0" w:type="dxa"/>
                    <w:left w:w="108" w:type="dxa"/>
                    <w:bottom w:w="0" w:type="dxa"/>
                    <w:right w:w="108" w:type="dxa"/>
                  </w:tcMar>
                  <w:hideMark/>
                </w:tcPr>
                <w:p w:rsidR="00FD39BE" w:rsidRDefault="00FD39BE" w:rsidP="00345A91">
                  <w:pPr>
                    <w:keepNext/>
                    <w:autoSpaceDN w:val="0"/>
                    <w:spacing w:after="0" w:line="80" w:lineRule="atLeast"/>
                    <w:jc w:val="right"/>
                    <w:textAlignment w:val="baseline"/>
                  </w:pPr>
                  <w:r>
                    <w:rPr>
                      <w:rFonts w:ascii="Times New Roman" w:hAnsi="Times New Roman" w:cs="Times New Roman"/>
                      <w:sz w:val="28"/>
                      <w:szCs w:val="28"/>
                    </w:rPr>
                    <w:t xml:space="preserve">Раздел 2. </w:t>
                  </w:r>
                </w:p>
              </w:tc>
              <w:tc>
                <w:tcPr>
                  <w:tcW w:w="3944" w:type="pct"/>
                  <w:tcMar>
                    <w:top w:w="0" w:type="dxa"/>
                    <w:left w:w="108" w:type="dxa"/>
                    <w:bottom w:w="0" w:type="dxa"/>
                    <w:right w:w="108" w:type="dxa"/>
                  </w:tcMar>
                  <w:hideMark/>
                </w:tcPr>
                <w:p w:rsidR="00FD39BE" w:rsidRDefault="00FD39BE" w:rsidP="00345A91">
                  <w:pPr>
                    <w:keepNext/>
                    <w:autoSpaceDN w:val="0"/>
                    <w:spacing w:after="0" w:line="80" w:lineRule="atLeast"/>
                    <w:jc w:val="both"/>
                    <w:textAlignment w:val="baseline"/>
                  </w:pPr>
                  <w:r>
                    <w:rPr>
                      <w:rFonts w:ascii="Times New Roman" w:hAnsi="Times New Roman" w:cs="Times New Roman"/>
                      <w:sz w:val="28"/>
                      <w:szCs w:val="28"/>
                    </w:rPr>
                    <w:t xml:space="preserve">Проект контракта </w:t>
                  </w:r>
                </w:p>
              </w:tc>
            </w:tr>
            <w:tr w:rsidR="00FD39BE" w:rsidTr="00345A91">
              <w:trPr>
                <w:trHeight w:val="80"/>
              </w:trPr>
              <w:tc>
                <w:tcPr>
                  <w:tcW w:w="1" w:type="pct"/>
                  <w:tcMar>
                    <w:top w:w="0" w:type="dxa"/>
                    <w:left w:w="108" w:type="dxa"/>
                    <w:bottom w:w="0" w:type="dxa"/>
                    <w:right w:w="108" w:type="dxa"/>
                  </w:tcMar>
                  <w:hideMark/>
                </w:tcPr>
                <w:p w:rsidR="00FD39BE" w:rsidRDefault="00FD39BE" w:rsidP="00345A91">
                  <w:pPr>
                    <w:spacing w:after="0" w:line="80" w:lineRule="atLeast"/>
                    <w:jc w:val="right"/>
                  </w:pPr>
                  <w:r>
                    <w:rPr>
                      <w:rFonts w:ascii="Times New Roman" w:hAnsi="Times New Roman" w:cs="Times New Roman"/>
                      <w:sz w:val="28"/>
                      <w:szCs w:val="28"/>
                    </w:rPr>
                    <w:t xml:space="preserve">Раздел 3. </w:t>
                  </w:r>
                </w:p>
              </w:tc>
              <w:tc>
                <w:tcPr>
                  <w:tcW w:w="1" w:type="pct"/>
                  <w:tcMar>
                    <w:top w:w="0" w:type="dxa"/>
                    <w:left w:w="108" w:type="dxa"/>
                    <w:bottom w:w="0" w:type="dxa"/>
                    <w:right w:w="108" w:type="dxa"/>
                  </w:tcMar>
                  <w:hideMark/>
                </w:tcPr>
                <w:p w:rsidR="00FD39BE" w:rsidRDefault="00FD39BE" w:rsidP="00345A91">
                  <w:pPr>
                    <w:spacing w:after="0" w:line="80" w:lineRule="atLeast"/>
                    <w:jc w:val="both"/>
                  </w:pPr>
                  <w:r>
                    <w:rPr>
                      <w:rFonts w:ascii="Times New Roman" w:hAnsi="Times New Roman" w:cs="Times New Roman"/>
                      <w:sz w:val="28"/>
                      <w:szCs w:val="28"/>
                    </w:rPr>
                    <w:t xml:space="preserve">Обоснование начальной (максимальной) цены контракта </w:t>
                  </w:r>
                </w:p>
              </w:tc>
            </w:tr>
          </w:tbl>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80" w:lineRule="atLeast"/>
              <w:jc w:val="center"/>
            </w:pPr>
            <w:r>
              <w:rPr>
                <w:rFonts w:ascii="Times New Roman" w:hAnsi="Times New Roman" w:cs="Times New Roman"/>
                <w:color w:val="000000"/>
              </w:rPr>
              <w:t> </w:t>
            </w:r>
            <w:r>
              <w:t xml:space="preserve"> </w:t>
            </w:r>
          </w:p>
          <w:p w:rsidR="00FD39BE" w:rsidRDefault="00FD39BE" w:rsidP="00345A91">
            <w:pPr>
              <w:spacing w:after="0" w:line="240" w:lineRule="auto"/>
              <w:jc w:val="center"/>
            </w:pPr>
            <w:r>
              <w:rPr>
                <w:rFonts w:ascii="Times New Roman" w:hAnsi="Times New Roman" w:cs="Times New Roman"/>
              </w:rPr>
              <w:t>г. Воронеж</w:t>
            </w:r>
            <w:r>
              <w:t xml:space="preserve"> </w:t>
            </w:r>
          </w:p>
          <w:p w:rsidR="00FD39BE" w:rsidRDefault="00FD39BE" w:rsidP="00345A91">
            <w:pPr>
              <w:jc w:val="center"/>
            </w:pPr>
            <w:r>
              <w:rPr>
                <w:rFonts w:ascii="Times New Roman" w:hAnsi="Times New Roman" w:cs="Times New Roman"/>
                <w:sz w:val="28"/>
                <w:szCs w:val="28"/>
              </w:rPr>
              <w:t>2018</w:t>
            </w:r>
            <w:r>
              <w:t xml:space="preserve"> </w:t>
            </w:r>
          </w:p>
        </w:tc>
      </w:tr>
    </w:tbl>
    <w:p w:rsidR="00FD39BE" w:rsidRDefault="00FD39BE" w:rsidP="00FD39BE">
      <w:pPr>
        <w:autoSpaceDE w:val="0"/>
        <w:autoSpaceDN w:val="0"/>
        <w:spacing w:after="0" w:line="240" w:lineRule="auto"/>
        <w:jc w:val="center"/>
        <w:textAlignment w:val="baseline"/>
      </w:pPr>
      <w:r>
        <w:rPr>
          <w:rFonts w:ascii="Times New Roman" w:eastAsia="Times New Roman" w:hAnsi="Times New Roman" w:cs="Times New Roman"/>
          <w:b/>
          <w:bCs/>
          <w:sz w:val="28"/>
          <w:szCs w:val="28"/>
        </w:rPr>
        <w:br w:type="page"/>
      </w:r>
      <w:r>
        <w:rPr>
          <w:rFonts w:ascii="Times New Roman" w:hAnsi="Times New Roman" w:cs="Times New Roman"/>
          <w:b/>
          <w:bCs/>
          <w:sz w:val="28"/>
          <w:szCs w:val="28"/>
        </w:rPr>
        <w:lastRenderedPageBreak/>
        <w:t>Часть I. Инструкция участникам аукциона в электронной форме</w:t>
      </w:r>
      <w:proofErr w:type="gramStart"/>
      <w:r>
        <w:rPr>
          <w:rFonts w:ascii="Times New Roman" w:hAnsi="Times New Roman" w:cs="Times New Roman"/>
          <w:b/>
          <w:bCs/>
          <w:sz w:val="28"/>
          <w:szCs w:val="28"/>
        </w:rPr>
        <w:t xml:space="preserve"> </w:t>
      </w:r>
      <w:r>
        <w:rPr>
          <w:rFonts w:ascii="Times New Roman" w:hAnsi="Times New Roman" w:cs="Times New Roman"/>
          <w:b/>
          <w:bCs/>
          <w:sz w:val="24"/>
          <w:szCs w:val="24"/>
        </w:rPr>
        <w:t>.</w:t>
      </w:r>
      <w:proofErr w:type="gramEnd"/>
      <w:r>
        <w:rPr>
          <w:b/>
          <w:bCs/>
        </w:rPr>
        <w:t xml:space="preserve"> </w:t>
      </w:r>
    </w:p>
    <w:p w:rsidR="00FD39BE" w:rsidRDefault="00FD39BE" w:rsidP="00FD39BE">
      <w:pPr>
        <w:autoSpaceDE w:val="0"/>
        <w:autoSpaceDN w:val="0"/>
        <w:spacing w:after="0" w:line="240" w:lineRule="auto"/>
        <w:ind w:firstLine="709"/>
        <w:jc w:val="center"/>
        <w:textAlignment w:val="baseline"/>
      </w:pPr>
      <w:r>
        <w:rPr>
          <w:rFonts w:ascii="Times New Roman" w:hAnsi="Times New Roman" w:cs="Times New Roman"/>
          <w:b/>
          <w:bCs/>
          <w:sz w:val="28"/>
          <w:szCs w:val="28"/>
        </w:rPr>
        <w:t> </w:t>
      </w:r>
      <w: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1.</w:t>
      </w:r>
      <w:r>
        <w:rPr>
          <w:rFonts w:ascii="Times New Roman" w:hAnsi="Times New Roman" w:cs="Times New Roman"/>
          <w:b/>
          <w:bCs/>
          <w:sz w:val="14"/>
          <w:szCs w:val="14"/>
        </w:rPr>
        <w:t xml:space="preserve">                 </w:t>
      </w:r>
      <w:r>
        <w:rPr>
          <w:rFonts w:ascii="Times New Roman" w:hAnsi="Times New Roman" w:cs="Times New Roman"/>
          <w:b/>
          <w:bCs/>
          <w:sz w:val="28"/>
          <w:szCs w:val="28"/>
        </w:rPr>
        <w:t>Законодательное регулирование.</w:t>
      </w:r>
      <w: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1.1.</w:t>
      </w:r>
      <w:r>
        <w:rPr>
          <w:rFonts w:ascii="Times New Roman" w:hAnsi="Times New Roman" w:cs="Times New Roman"/>
          <w:sz w:val="14"/>
          <w:szCs w:val="14"/>
        </w:rPr>
        <w:t>   </w:t>
      </w:r>
      <w:r>
        <w:rPr>
          <w:rFonts w:ascii="Times New Roman" w:hAnsi="Times New Roman" w:cs="Times New Roman"/>
          <w:sz w:val="28"/>
          <w:szCs w:val="28"/>
        </w:rPr>
        <w:t xml:space="preserve"> </w:t>
      </w:r>
      <w:proofErr w:type="gramStart"/>
      <w:r>
        <w:rPr>
          <w:rFonts w:ascii="Times New Roman" w:hAnsi="Times New Roman" w:cs="Times New Roman"/>
          <w:sz w:val="28"/>
          <w:szCs w:val="28"/>
        </w:rPr>
        <w:t>Настоящая документация об электронном аукционе разработана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w:t>
      </w:r>
      <w:r>
        <w:rPr>
          <w:rFonts w:ascii="Times New Roman" w:hAnsi="Times New Roman" w:cs="Times New Roman"/>
          <w:sz w:val="28"/>
          <w:szCs w:val="28"/>
        </w:rPr>
        <w:noBreakHyphen/>
        <w:t>ФЗ), Федерального закона от 26.07.2006 № 135-ФЗ «О защите конкуренции», Гражданского кодекса Российской Федерации, Бюджетного кодекса Российской Федерации и других нормативных правовых актов Российской Федерации, городского округа город Воронеж</w:t>
      </w:r>
      <w:proofErr w:type="gramEnd"/>
      <w:r>
        <w:rPr>
          <w:rFonts w:ascii="Times New Roman" w:hAnsi="Times New Roman" w:cs="Times New Roman"/>
          <w:sz w:val="28"/>
          <w:szCs w:val="28"/>
        </w:rPr>
        <w:t xml:space="preserve"> в сфере осуществления закупок товаров, работ, услуг.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1.2.</w:t>
      </w:r>
      <w:r>
        <w:rPr>
          <w:rFonts w:ascii="Times New Roman" w:hAnsi="Times New Roman" w:cs="Times New Roman"/>
          <w:sz w:val="14"/>
          <w:szCs w:val="14"/>
        </w:rPr>
        <w:t>   </w:t>
      </w:r>
      <w:r>
        <w:rPr>
          <w:rFonts w:ascii="Times New Roman" w:hAnsi="Times New Roman" w:cs="Times New Roman"/>
          <w:sz w:val="28"/>
          <w:szCs w:val="28"/>
        </w:rPr>
        <w:t xml:space="preserve"> В части, не урегулированной законодательством Российской Федерации, проведение аукциона в электронной форме регламентируется настоящей документацией об электронном аукционе (далее – документация).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2.</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Наименование Уполномоченного органа, контактная информация. </w:t>
      </w:r>
    </w:p>
    <w:p w:rsidR="00FD39BE" w:rsidRDefault="00FD39BE" w:rsidP="00FD39BE">
      <w:pPr>
        <w:autoSpaceDN w:val="0"/>
        <w:spacing w:before="40" w:after="0" w:line="360" w:lineRule="auto"/>
        <w:ind w:firstLine="709"/>
        <w:jc w:val="both"/>
        <w:textAlignment w:val="baseline"/>
      </w:pPr>
      <w:r>
        <w:rPr>
          <w:rFonts w:ascii="Times New Roman" w:hAnsi="Times New Roman" w:cs="Times New Roman"/>
          <w:sz w:val="28"/>
          <w:szCs w:val="28"/>
        </w:rPr>
        <w:t>2.1.</w:t>
      </w:r>
      <w:r>
        <w:rPr>
          <w:rFonts w:ascii="Times New Roman" w:hAnsi="Times New Roman" w:cs="Times New Roman"/>
          <w:sz w:val="14"/>
          <w:szCs w:val="14"/>
        </w:rPr>
        <w:t>   </w:t>
      </w:r>
      <w:r>
        <w:rPr>
          <w:rFonts w:ascii="Times New Roman" w:hAnsi="Times New Roman" w:cs="Times New Roman"/>
          <w:sz w:val="28"/>
          <w:szCs w:val="28"/>
        </w:rPr>
        <w:t xml:space="preserve"> Наименование: </w:t>
      </w:r>
      <w:r>
        <w:rPr>
          <w:rFonts w:ascii="Times New Roman" w:hAnsi="Times New Roman" w:cs="Times New Roman"/>
          <w:b/>
          <w:bCs/>
          <w:sz w:val="28"/>
          <w:szCs w:val="28"/>
        </w:rPr>
        <w:t>Управление муниципальных закупок администрации городского округа город Воронеж</w:t>
      </w:r>
      <w:r>
        <w:rPr>
          <w:rFonts w:ascii="Times New Roman" w:hAnsi="Times New Roman" w:cs="Times New Roman"/>
          <w:sz w:val="28"/>
          <w:szCs w:val="28"/>
        </w:rPr>
        <w:t xml:space="preserve">. </w:t>
      </w:r>
    </w:p>
    <w:p w:rsidR="00FD39BE" w:rsidRDefault="00FD39BE" w:rsidP="00FD39BE">
      <w:pPr>
        <w:autoSpaceDN w:val="0"/>
        <w:spacing w:before="40" w:after="0" w:line="360" w:lineRule="auto"/>
        <w:ind w:firstLine="709"/>
        <w:jc w:val="both"/>
        <w:textAlignment w:val="baseline"/>
      </w:pPr>
      <w:r>
        <w:rPr>
          <w:rFonts w:ascii="Times New Roman" w:hAnsi="Times New Roman" w:cs="Times New Roman"/>
          <w:sz w:val="28"/>
          <w:szCs w:val="28"/>
        </w:rPr>
        <w:t>2.2.</w:t>
      </w:r>
      <w:r>
        <w:rPr>
          <w:rFonts w:ascii="Times New Roman" w:hAnsi="Times New Roman" w:cs="Times New Roman"/>
          <w:sz w:val="14"/>
          <w:szCs w:val="14"/>
        </w:rPr>
        <w:t>   </w:t>
      </w:r>
      <w:r>
        <w:rPr>
          <w:rFonts w:ascii="Times New Roman" w:hAnsi="Times New Roman" w:cs="Times New Roman"/>
          <w:sz w:val="28"/>
          <w:szCs w:val="28"/>
        </w:rPr>
        <w:t xml:space="preserve"> Юридический и почтовый адрес: </w:t>
      </w:r>
      <w:r>
        <w:rPr>
          <w:rFonts w:ascii="Times New Roman" w:hAnsi="Times New Roman" w:cs="Times New Roman"/>
          <w:b/>
          <w:bCs/>
          <w:sz w:val="28"/>
          <w:szCs w:val="28"/>
        </w:rPr>
        <w:t>394051, г. Воронеж, ул. Домостроителей, 30</w:t>
      </w:r>
      <w:r>
        <w:rPr>
          <w:rFonts w:ascii="Times New Roman" w:hAnsi="Times New Roman" w:cs="Times New Roman"/>
          <w:sz w:val="28"/>
          <w:szCs w:val="28"/>
        </w:rPr>
        <w:t xml:space="preserve">. </w:t>
      </w:r>
    </w:p>
    <w:p w:rsidR="00FD39BE" w:rsidRDefault="00FD39BE" w:rsidP="00FD39BE">
      <w:pPr>
        <w:autoSpaceDN w:val="0"/>
        <w:spacing w:before="40" w:after="0" w:line="360" w:lineRule="auto"/>
        <w:ind w:firstLine="709"/>
        <w:jc w:val="both"/>
        <w:textAlignment w:val="baseline"/>
      </w:pPr>
      <w:r>
        <w:rPr>
          <w:rFonts w:ascii="Times New Roman" w:hAnsi="Times New Roman" w:cs="Times New Roman"/>
          <w:sz w:val="28"/>
          <w:szCs w:val="28"/>
        </w:rPr>
        <w:t>2.3.</w:t>
      </w:r>
      <w:r>
        <w:rPr>
          <w:rFonts w:ascii="Times New Roman" w:hAnsi="Times New Roman" w:cs="Times New Roman"/>
          <w:sz w:val="14"/>
          <w:szCs w:val="14"/>
        </w:rPr>
        <w:t>   </w:t>
      </w:r>
      <w:r>
        <w:rPr>
          <w:rFonts w:ascii="Times New Roman" w:hAnsi="Times New Roman" w:cs="Times New Roman"/>
          <w:sz w:val="28"/>
          <w:szCs w:val="28"/>
        </w:rPr>
        <w:t xml:space="preserve"> Адрес электронной почты: </w:t>
      </w:r>
      <w:proofErr w:type="spellStart"/>
      <w:r w:rsidRPr="00F12560">
        <w:rPr>
          <w:rFonts w:ascii="Times New Roman" w:hAnsi="Times New Roman" w:cs="Times New Roman"/>
          <w:sz w:val="24"/>
          <w:szCs w:val="24"/>
          <w:lang w:val="en-US"/>
        </w:rPr>
        <w:t>maovodkova</w:t>
      </w:r>
      <w:proofErr w:type="spellEnd"/>
      <w:r w:rsidRPr="00F12560">
        <w:rPr>
          <w:rFonts w:ascii="Times New Roman" w:hAnsi="Times New Roman" w:cs="Times New Roman"/>
          <w:sz w:val="24"/>
          <w:szCs w:val="24"/>
        </w:rPr>
        <w:t>@</w:t>
      </w:r>
      <w:proofErr w:type="spellStart"/>
      <w:r w:rsidRPr="00F12560">
        <w:rPr>
          <w:rFonts w:ascii="Times New Roman" w:hAnsi="Times New Roman" w:cs="Times New Roman"/>
          <w:sz w:val="24"/>
          <w:szCs w:val="24"/>
          <w:lang w:val="en-US"/>
        </w:rPr>
        <w:t>cityhall</w:t>
      </w:r>
      <w:proofErr w:type="spellEnd"/>
      <w:r w:rsidRPr="00F12560">
        <w:rPr>
          <w:rFonts w:ascii="Times New Roman" w:hAnsi="Times New Roman" w:cs="Times New Roman"/>
          <w:sz w:val="24"/>
          <w:szCs w:val="24"/>
        </w:rPr>
        <w:t>.</w:t>
      </w:r>
      <w:proofErr w:type="spellStart"/>
      <w:r w:rsidRPr="00F12560">
        <w:rPr>
          <w:rFonts w:ascii="Times New Roman" w:hAnsi="Times New Roman" w:cs="Times New Roman"/>
          <w:sz w:val="24"/>
          <w:szCs w:val="24"/>
          <w:lang w:val="en-US"/>
        </w:rPr>
        <w:t>voronezh</w:t>
      </w:r>
      <w:proofErr w:type="spellEnd"/>
      <w:r w:rsidRPr="00F12560">
        <w:rPr>
          <w:rFonts w:ascii="Times New Roman" w:hAnsi="Times New Roman" w:cs="Times New Roman"/>
          <w:sz w:val="24"/>
          <w:szCs w:val="24"/>
        </w:rPr>
        <w:t>-</w:t>
      </w:r>
      <w:r w:rsidRPr="00F12560">
        <w:rPr>
          <w:rFonts w:ascii="Times New Roman" w:hAnsi="Times New Roman" w:cs="Times New Roman"/>
          <w:sz w:val="24"/>
          <w:szCs w:val="24"/>
          <w:lang w:val="en-US"/>
        </w:rPr>
        <w:t>city</w:t>
      </w:r>
      <w:r w:rsidRPr="00F12560">
        <w:rPr>
          <w:rFonts w:ascii="Times New Roman" w:hAnsi="Times New Roman" w:cs="Times New Roman"/>
          <w:sz w:val="24"/>
          <w:szCs w:val="24"/>
        </w:rPr>
        <w:t>.</w:t>
      </w:r>
      <w:proofErr w:type="spellStart"/>
      <w:r w:rsidRPr="00F12560">
        <w:rPr>
          <w:rFonts w:ascii="Times New Roman" w:hAnsi="Times New Roman" w:cs="Times New Roman"/>
          <w:sz w:val="24"/>
          <w:szCs w:val="24"/>
          <w:lang w:val="en-US"/>
        </w:rPr>
        <w:t>ru</w:t>
      </w:r>
      <w:proofErr w:type="spellEnd"/>
      <w:r>
        <w:rPr>
          <w:rFonts w:ascii="Times New Roman" w:hAnsi="Times New Roman" w:cs="Times New Roman"/>
          <w:sz w:val="28"/>
          <w:szCs w:val="28"/>
        </w:rPr>
        <w:t xml:space="preserve"> </w:t>
      </w:r>
    </w:p>
    <w:p w:rsidR="00FD39BE" w:rsidRDefault="00FD39BE" w:rsidP="00FD39BE">
      <w:pPr>
        <w:autoSpaceDN w:val="0"/>
        <w:spacing w:before="40" w:after="0" w:line="360" w:lineRule="auto"/>
        <w:ind w:firstLine="709"/>
        <w:jc w:val="both"/>
        <w:textAlignment w:val="baseline"/>
      </w:pPr>
      <w:r>
        <w:rPr>
          <w:rFonts w:ascii="Times New Roman" w:hAnsi="Times New Roman" w:cs="Times New Roman"/>
          <w:sz w:val="28"/>
          <w:szCs w:val="28"/>
        </w:rPr>
        <w:t>2.4.</w:t>
      </w:r>
      <w:r>
        <w:rPr>
          <w:rFonts w:ascii="Times New Roman" w:hAnsi="Times New Roman" w:cs="Times New Roman"/>
          <w:sz w:val="14"/>
          <w:szCs w:val="14"/>
        </w:rPr>
        <w:t>   </w:t>
      </w:r>
      <w:r>
        <w:rPr>
          <w:rFonts w:ascii="Times New Roman" w:hAnsi="Times New Roman" w:cs="Times New Roman"/>
          <w:sz w:val="28"/>
          <w:szCs w:val="28"/>
        </w:rPr>
        <w:t xml:space="preserve"> Контактное лицо: </w:t>
      </w:r>
      <w:proofErr w:type="spellStart"/>
      <w:r>
        <w:rPr>
          <w:rFonts w:ascii="Times New Roman" w:hAnsi="Times New Roman" w:cs="Times New Roman"/>
          <w:b/>
          <w:bCs/>
          <w:sz w:val="28"/>
          <w:szCs w:val="28"/>
        </w:rPr>
        <w:t>Оводкова</w:t>
      </w:r>
      <w:proofErr w:type="spellEnd"/>
      <w:r>
        <w:rPr>
          <w:rFonts w:ascii="Times New Roman" w:hAnsi="Times New Roman" w:cs="Times New Roman"/>
          <w:b/>
          <w:bCs/>
          <w:sz w:val="28"/>
          <w:szCs w:val="28"/>
        </w:rPr>
        <w:t xml:space="preserve"> Марина Александровна </w:t>
      </w:r>
    </w:p>
    <w:p w:rsidR="00FD39BE" w:rsidRDefault="00FD39BE" w:rsidP="00FD39BE">
      <w:pPr>
        <w:autoSpaceDN w:val="0"/>
        <w:spacing w:before="40" w:after="0" w:line="360" w:lineRule="auto"/>
        <w:ind w:firstLine="709"/>
        <w:jc w:val="both"/>
        <w:textAlignment w:val="baseline"/>
      </w:pPr>
      <w:r>
        <w:rPr>
          <w:rFonts w:ascii="Times New Roman" w:hAnsi="Times New Roman" w:cs="Times New Roman"/>
          <w:sz w:val="28"/>
          <w:szCs w:val="28"/>
        </w:rPr>
        <w:t>2.5.</w:t>
      </w:r>
      <w:r>
        <w:rPr>
          <w:rFonts w:ascii="Times New Roman" w:hAnsi="Times New Roman" w:cs="Times New Roman"/>
          <w:sz w:val="14"/>
          <w:szCs w:val="14"/>
        </w:rPr>
        <w:t>   </w:t>
      </w:r>
      <w:r>
        <w:rPr>
          <w:rFonts w:ascii="Times New Roman" w:hAnsi="Times New Roman" w:cs="Times New Roman"/>
          <w:sz w:val="28"/>
          <w:szCs w:val="28"/>
        </w:rPr>
        <w:t xml:space="preserve"> Номер контактного телефона: </w:t>
      </w:r>
      <w:r>
        <w:rPr>
          <w:rFonts w:ascii="Times New Roman" w:hAnsi="Times New Roman" w:cs="Times New Roman"/>
          <w:b/>
          <w:bCs/>
          <w:sz w:val="28"/>
          <w:szCs w:val="28"/>
        </w:rPr>
        <w:t>+7(473)228-38-03</w:t>
      </w:r>
      <w:r>
        <w:rPr>
          <w:rFonts w:ascii="Times New Roman" w:hAnsi="Times New Roman" w:cs="Times New Roman"/>
          <w:sz w:val="28"/>
          <w:szCs w:val="28"/>
        </w:rPr>
        <w:t xml:space="preserve"> </w:t>
      </w:r>
    </w:p>
    <w:p w:rsidR="00FD39BE" w:rsidRDefault="00FD39BE" w:rsidP="00FD39BE">
      <w:pPr>
        <w:autoSpaceDN w:val="0"/>
        <w:spacing w:before="40" w:after="0" w:line="360" w:lineRule="auto"/>
        <w:ind w:firstLine="709"/>
        <w:jc w:val="both"/>
        <w:textAlignment w:val="baseline"/>
      </w:pPr>
      <w:r>
        <w:rPr>
          <w:rFonts w:ascii="Times New Roman" w:hAnsi="Times New Roman" w:cs="Times New Roman"/>
          <w:sz w:val="28"/>
          <w:szCs w:val="28"/>
        </w:rPr>
        <w:t>2.6.</w:t>
      </w:r>
      <w:r>
        <w:rPr>
          <w:rFonts w:ascii="Times New Roman" w:hAnsi="Times New Roman" w:cs="Times New Roman"/>
          <w:sz w:val="14"/>
          <w:szCs w:val="14"/>
        </w:rPr>
        <w:t>   </w:t>
      </w:r>
      <w:r>
        <w:rPr>
          <w:rFonts w:ascii="Times New Roman" w:hAnsi="Times New Roman" w:cs="Times New Roman"/>
          <w:sz w:val="28"/>
          <w:szCs w:val="28"/>
        </w:rPr>
        <w:t xml:space="preserve"> Адрес электронной площадки в информационно-телекоммуникационной сети «Интернет»: </w:t>
      </w:r>
      <w:r>
        <w:rPr>
          <w:rFonts w:ascii="Times New Roman" w:hAnsi="Times New Roman" w:cs="Times New Roman"/>
          <w:b/>
          <w:bCs/>
          <w:sz w:val="28"/>
          <w:szCs w:val="28"/>
        </w:rPr>
        <w:t>www.rts-tender.ru</w:t>
      </w:r>
      <w:r>
        <w:rPr>
          <w:rFonts w:ascii="Times New Roman" w:hAnsi="Times New Roman" w:cs="Times New Roman"/>
          <w:sz w:val="28"/>
          <w:szCs w:val="28"/>
        </w:rP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3.</w:t>
      </w:r>
      <w:r>
        <w:rPr>
          <w:rFonts w:ascii="Times New Roman" w:hAnsi="Times New Roman" w:cs="Times New Roman"/>
          <w:b/>
          <w:bCs/>
          <w:sz w:val="14"/>
          <w:szCs w:val="14"/>
        </w:rPr>
        <w:t>    </w:t>
      </w:r>
      <w:r>
        <w:rPr>
          <w:rFonts w:ascii="Times New Roman" w:hAnsi="Times New Roman" w:cs="Times New Roman"/>
          <w:b/>
          <w:bCs/>
          <w:sz w:val="28"/>
          <w:szCs w:val="28"/>
        </w:rPr>
        <w:t xml:space="preserve"> Требования к участникам закупки в соответствии со ст. 31 Закона № 44-ФЗ. </w:t>
      </w:r>
    </w:p>
    <w:p w:rsidR="00FD39BE" w:rsidRDefault="00FD39BE" w:rsidP="00FD39BE">
      <w:pPr>
        <w:pStyle w:val="a3"/>
        <w:autoSpaceDN w:val="0"/>
        <w:spacing w:after="0" w:line="360" w:lineRule="auto"/>
        <w:ind w:left="1429" w:hanging="720"/>
        <w:jc w:val="both"/>
        <w:textAlignment w:val="baseline"/>
      </w:pPr>
      <w:r>
        <w:rPr>
          <w:rFonts w:ascii="Times New Roman" w:hAnsi="Times New Roman" w:cs="Times New Roman"/>
          <w:b/>
          <w:bCs/>
          <w:sz w:val="28"/>
          <w:szCs w:val="28"/>
        </w:rPr>
        <w:t>3.1.</w:t>
      </w:r>
      <w:r>
        <w:rPr>
          <w:rFonts w:ascii="Times New Roman" w:hAnsi="Times New Roman" w:cs="Times New Roman"/>
          <w:b/>
          <w:bCs/>
          <w:sz w:val="14"/>
          <w:szCs w:val="14"/>
        </w:rPr>
        <w:t>   </w:t>
      </w:r>
      <w:r>
        <w:rPr>
          <w:rFonts w:ascii="Times New Roman" w:hAnsi="Times New Roman" w:cs="Times New Roman"/>
          <w:b/>
          <w:bCs/>
          <w:sz w:val="28"/>
          <w:szCs w:val="28"/>
        </w:rPr>
        <w:t xml:space="preserve"> Единые требования к участникам закупки. </w:t>
      </w:r>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lastRenderedPageBreak/>
        <w:t>3.1.1.</w:t>
      </w:r>
      <w:r>
        <w:rPr>
          <w:rFonts w:ascii="Times New Roman" w:hAnsi="Times New Roman" w:cs="Times New Roman"/>
          <w:sz w:val="14"/>
          <w:szCs w:val="14"/>
        </w:rPr>
        <w:t xml:space="preserve"> </w:t>
      </w:r>
      <w:r>
        <w:rPr>
          <w:rFonts w:ascii="Times New Roman" w:hAnsi="Times New Roman" w:cs="Times New Roman"/>
          <w:sz w:val="28"/>
          <w:szCs w:val="28"/>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Pr>
          <w:rFonts w:ascii="Times New Roman" w:hAnsi="Times New Roman" w:cs="Times New Roman"/>
          <w:sz w:val="28"/>
          <w:szCs w:val="28"/>
        </w:rPr>
        <w:t>являющихся</w:t>
      </w:r>
      <w:proofErr w:type="gramEnd"/>
      <w:r>
        <w:rPr>
          <w:rFonts w:ascii="Times New Roman" w:hAnsi="Times New Roman" w:cs="Times New Roman"/>
          <w:sz w:val="28"/>
          <w:szCs w:val="28"/>
        </w:rPr>
        <w:t xml:space="preserve"> объектом закупки в соответствии с п. 14 Части II настоящей документации. </w:t>
      </w:r>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t>3.1.2.</w:t>
      </w:r>
      <w:r>
        <w:rPr>
          <w:rFonts w:ascii="Times New Roman" w:hAnsi="Times New Roman" w:cs="Times New Roman"/>
          <w:sz w:val="14"/>
          <w:szCs w:val="14"/>
        </w:rPr>
        <w:t xml:space="preserve"> </w:t>
      </w:r>
      <w:proofErr w:type="spellStart"/>
      <w:r>
        <w:rPr>
          <w:rFonts w:ascii="Times New Roman" w:hAnsi="Times New Roman" w:cs="Times New Roman"/>
          <w:sz w:val="28"/>
          <w:szCs w:val="28"/>
        </w:rPr>
        <w:t>Непроведение</w:t>
      </w:r>
      <w:proofErr w:type="spellEnd"/>
      <w:r>
        <w:rPr>
          <w:rFonts w:ascii="Times New Roman" w:hAnsi="Times New Roman" w:cs="Times New Roman"/>
          <w:sz w:val="28"/>
          <w:szCs w:val="2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t>3.1.3.</w:t>
      </w:r>
      <w:r>
        <w:rPr>
          <w:rFonts w:ascii="Times New Roman" w:hAnsi="Times New Roman" w:cs="Times New Roman"/>
          <w:sz w:val="14"/>
          <w:szCs w:val="14"/>
        </w:rPr>
        <w:t xml:space="preserve"> </w:t>
      </w:r>
      <w:proofErr w:type="spellStart"/>
      <w:r>
        <w:rPr>
          <w:rFonts w:ascii="Times New Roman" w:hAnsi="Times New Roman" w:cs="Times New Roman"/>
          <w:sz w:val="28"/>
          <w:szCs w:val="28"/>
        </w:rPr>
        <w:t>Неприостановление</w:t>
      </w:r>
      <w:proofErr w:type="spellEnd"/>
      <w:r>
        <w:rPr>
          <w:rFonts w:ascii="Times New Roman" w:hAnsi="Times New Roman" w:cs="Times New Roman"/>
          <w:sz w:val="28"/>
          <w:szCs w:val="28"/>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 </w:t>
      </w:r>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t>3.1.4.</w:t>
      </w:r>
      <w:r>
        <w:rPr>
          <w:rFonts w:ascii="Times New Roman" w:hAnsi="Times New Roman" w:cs="Times New Roman"/>
          <w:sz w:val="14"/>
          <w:szCs w:val="14"/>
        </w:rPr>
        <w:t xml:space="preserve"> </w:t>
      </w:r>
      <w:proofErr w:type="gramStart"/>
      <w:r>
        <w:rPr>
          <w:rFonts w:ascii="Times New Roman" w:hAnsi="Times New Roman" w:cs="Times New Roman"/>
          <w:sz w:val="28"/>
          <w:szCs w:val="28"/>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Pr>
          <w:rFonts w:ascii="Times New Roman" w:hAnsi="Times New Roman" w:cs="Times New Roman"/>
          <w:sz w:val="28"/>
          <w:szCs w:val="28"/>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ascii="Times New Roman" w:hAnsi="Times New Roman" w:cs="Times New Roman"/>
          <w:sz w:val="28"/>
          <w:szCs w:val="28"/>
        </w:rPr>
        <w:t>указанных</w:t>
      </w:r>
      <w:proofErr w:type="gramEnd"/>
      <w:r>
        <w:rPr>
          <w:rFonts w:ascii="Times New Roman" w:hAnsi="Times New Roman" w:cs="Times New Roman"/>
          <w:sz w:val="28"/>
          <w:szCs w:val="2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lastRenderedPageBreak/>
        <w:t>3.1.5.</w:t>
      </w:r>
      <w:r>
        <w:rPr>
          <w:rFonts w:ascii="Times New Roman" w:hAnsi="Times New Roman" w:cs="Times New Roman"/>
          <w:sz w:val="14"/>
          <w:szCs w:val="14"/>
        </w:rPr>
        <w:t xml:space="preserve"> </w:t>
      </w:r>
      <w:proofErr w:type="gramStart"/>
      <w:r>
        <w:rPr>
          <w:rFonts w:ascii="Times New Roman" w:hAnsi="Times New Roman" w:cs="Times New Roman"/>
          <w:sz w:val="28"/>
          <w:szCs w:val="28"/>
        </w:rPr>
        <w:t xml:space="preserve">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(в случае, если данное требование предусмотрено в соответствии с п. 14 Части II настоящей документации). </w:t>
      </w:r>
      <w:proofErr w:type="gramEnd"/>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t>3.1.6.</w:t>
      </w:r>
      <w:r>
        <w:rPr>
          <w:rFonts w:ascii="Times New Roman" w:hAnsi="Times New Roman" w:cs="Times New Roman"/>
          <w:sz w:val="14"/>
          <w:szCs w:val="14"/>
        </w:rPr>
        <w:t xml:space="preserve"> </w:t>
      </w:r>
      <w:proofErr w:type="gramStart"/>
      <w:r>
        <w:rPr>
          <w:rFonts w:ascii="Times New Roman" w:hAnsi="Times New Roman" w:cs="Times New Roman"/>
          <w:sz w:val="28"/>
          <w:szCs w:val="2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Pr>
          <w:rFonts w:ascii="Times New Roman" w:hAnsi="Times New Roman" w:cs="Times New Roman"/>
          <w:sz w:val="28"/>
          <w:szCs w:val="28"/>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t>3.1.7.</w:t>
      </w:r>
      <w:r>
        <w:rPr>
          <w:rFonts w:ascii="Times New Roman" w:hAnsi="Times New Roman" w:cs="Times New Roman"/>
          <w:sz w:val="14"/>
          <w:szCs w:val="14"/>
        </w:rPr>
        <w:t xml:space="preserve"> </w:t>
      </w:r>
      <w:r>
        <w:rPr>
          <w:rFonts w:ascii="Times New Roman" w:hAnsi="Times New Roman" w:cs="Times New Roman"/>
          <w:sz w:val="28"/>
          <w:szCs w:val="28"/>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FD39BE" w:rsidRDefault="00FD39BE" w:rsidP="00FD39BE">
      <w:pPr>
        <w:pStyle w:val="a3"/>
        <w:autoSpaceDN w:val="0"/>
        <w:spacing w:after="0" w:line="360" w:lineRule="auto"/>
        <w:ind w:left="0"/>
        <w:jc w:val="both"/>
        <w:textAlignment w:val="baseline"/>
      </w:pPr>
      <w:r>
        <w:rPr>
          <w:rFonts w:ascii="Times New Roman" w:hAnsi="Times New Roman" w:cs="Times New Roman"/>
          <w:sz w:val="28"/>
          <w:szCs w:val="28"/>
        </w:rPr>
        <w:t>3.1.8.</w:t>
      </w:r>
      <w:r>
        <w:rPr>
          <w:rFonts w:ascii="Times New Roman" w:hAnsi="Times New Roman" w:cs="Times New Roman"/>
          <w:sz w:val="14"/>
          <w:szCs w:val="14"/>
        </w:rPr>
        <w:t xml:space="preserve"> </w:t>
      </w:r>
      <w:proofErr w:type="gramStart"/>
      <w:r>
        <w:rPr>
          <w:rFonts w:ascii="Times New Roman" w:hAnsi="Times New Roman" w:cs="Times New Roman"/>
          <w:sz w:val="28"/>
          <w:szCs w:val="28"/>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Pr>
          <w:rFonts w:ascii="Times New Roman" w:hAnsi="Times New Roman" w:cs="Times New Roman"/>
          <w:sz w:val="28"/>
          <w:szCs w:val="28"/>
        </w:rPr>
        <w:lastRenderedPageBreak/>
        <w:t>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hAnsi="Times New Roman" w:cs="Times New Roman"/>
          <w:sz w:val="28"/>
          <w:szCs w:val="28"/>
        </w:rPr>
        <w:t>неполнородными</w:t>
      </w:r>
      <w:proofErr w:type="spellEnd"/>
      <w:r>
        <w:rPr>
          <w:rFonts w:ascii="Times New Roman" w:hAnsi="Times New Roman" w:cs="Times New Roman"/>
          <w:sz w:val="28"/>
          <w:szCs w:val="28"/>
        </w:rPr>
        <w:t xml:space="preserve"> (имеющими общих отца или мать) братьями и сестрами), усыновителями или усыновленными указанных физических лиц.</w:t>
      </w:r>
      <w:proofErr w:type="gramEnd"/>
      <w:r>
        <w:rPr>
          <w:rFonts w:ascii="Times New Roman" w:hAnsi="Times New Roman" w:cs="Times New Roman"/>
          <w:sz w:val="28"/>
          <w:szCs w:val="28"/>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FD39BE" w:rsidRDefault="00FD39BE" w:rsidP="00FD39BE">
      <w:pPr>
        <w:pStyle w:val="a3"/>
        <w:keepNext/>
        <w:autoSpaceDN w:val="0"/>
        <w:spacing w:after="0" w:line="360" w:lineRule="auto"/>
        <w:ind w:left="0"/>
        <w:jc w:val="both"/>
        <w:textAlignment w:val="baseline"/>
      </w:pPr>
      <w:r>
        <w:rPr>
          <w:rFonts w:ascii="Times New Roman" w:hAnsi="Times New Roman" w:cs="Times New Roman"/>
          <w:sz w:val="28"/>
          <w:szCs w:val="28"/>
        </w:rPr>
        <w:t xml:space="preserve">3.1.9. Участник закупки не является офшорной компанией.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3.2.</w:t>
      </w:r>
      <w:r>
        <w:rPr>
          <w:rFonts w:ascii="Times New Roman" w:hAnsi="Times New Roman" w:cs="Times New Roman"/>
          <w:b/>
          <w:bCs/>
          <w:sz w:val="14"/>
          <w:szCs w:val="14"/>
        </w:rPr>
        <w:t>    </w:t>
      </w:r>
      <w:r>
        <w:rPr>
          <w:rFonts w:ascii="Times New Roman" w:hAnsi="Times New Roman" w:cs="Times New Roman"/>
          <w:b/>
          <w:bCs/>
          <w:sz w:val="28"/>
          <w:szCs w:val="28"/>
        </w:rPr>
        <w:t xml:space="preserve"> Требования к участникам закупки, установленные заказчиком. </w:t>
      </w:r>
    </w:p>
    <w:p w:rsidR="00FD39BE" w:rsidRDefault="00FD39BE" w:rsidP="00FD39BE">
      <w:pPr>
        <w:pStyle w:val="a3"/>
        <w:keepNext/>
        <w:autoSpaceDN w:val="0"/>
        <w:spacing w:after="0" w:line="360" w:lineRule="auto"/>
        <w:ind w:left="0" w:firstLine="699"/>
        <w:jc w:val="both"/>
        <w:textAlignment w:val="baseline"/>
      </w:pPr>
      <w:r>
        <w:rPr>
          <w:rFonts w:ascii="Times New Roman" w:hAnsi="Times New Roman" w:cs="Times New Roman"/>
          <w:sz w:val="28"/>
          <w:szCs w:val="28"/>
        </w:rPr>
        <w:t xml:space="preserve">3.2.1. </w:t>
      </w:r>
      <w:proofErr w:type="gramStart"/>
      <w:r>
        <w:rPr>
          <w:rFonts w:ascii="Times New Roman" w:hAnsi="Times New Roman" w:cs="Times New Roman"/>
          <w:sz w:val="28"/>
          <w:szCs w:val="28"/>
        </w:rPr>
        <w:t xml:space="preserve">Отсутствие в предусмотренном Законом № 44-ФЗ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случае, если данное требование предусмотрено в соответствии с п. 14 Части II настоящей документации). </w:t>
      </w:r>
      <w:proofErr w:type="gramEnd"/>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4.</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Требования к содержанию и составу заявки (инструкция по ее заполнению).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lastRenderedPageBreak/>
        <w:t>4.1.</w:t>
      </w:r>
      <w:r>
        <w:rPr>
          <w:rFonts w:ascii="Times New Roman" w:hAnsi="Times New Roman" w:cs="Times New Roman"/>
          <w:sz w:val="14"/>
          <w:szCs w:val="14"/>
        </w:rPr>
        <w:t>   </w:t>
      </w:r>
      <w:r>
        <w:rPr>
          <w:rFonts w:ascii="Times New Roman" w:hAnsi="Times New Roman" w:cs="Times New Roman"/>
          <w:sz w:val="28"/>
          <w:szCs w:val="28"/>
        </w:rPr>
        <w:t xml:space="preserve"> Подача заявок на участие в электронном аукционе осуществляется только лицами, получившими аккредитацию на электронной площадке. Участник электронного аукциона вправе подать только одну заявку на участие в таком аукционе в отношении каждого объекта закупки.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4.2.</w:t>
      </w:r>
      <w:r>
        <w:rPr>
          <w:rFonts w:ascii="Times New Roman" w:hAnsi="Times New Roman" w:cs="Times New Roman"/>
          <w:sz w:val="14"/>
          <w:szCs w:val="14"/>
        </w:rPr>
        <w:t>   </w:t>
      </w:r>
      <w:r>
        <w:rPr>
          <w:rFonts w:ascii="Times New Roman" w:hAnsi="Times New Roman" w:cs="Times New Roman"/>
          <w:sz w:val="28"/>
          <w:szCs w:val="28"/>
        </w:rPr>
        <w:t xml:space="preserve"> Заявка на участие в аукционе, а также вся корреспонденция, должны быть написаны на русском языке. Отдельные документы в составе заявки на участие в аукционе (или их части) могут быть представлены на другом языке при условии, что к ним будет прилагаться точный, надлежащим образом заверенный перевод на русском языке. В этом случае преимущество будет иметь версия на русском языке.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4.3.</w:t>
      </w:r>
      <w:r>
        <w:rPr>
          <w:rFonts w:ascii="Times New Roman" w:hAnsi="Times New Roman" w:cs="Times New Roman"/>
          <w:sz w:val="14"/>
          <w:szCs w:val="14"/>
        </w:rPr>
        <w:t>   </w:t>
      </w:r>
      <w:r>
        <w:rPr>
          <w:rFonts w:ascii="Times New Roman" w:hAnsi="Times New Roman" w:cs="Times New Roman"/>
          <w:sz w:val="28"/>
          <w:szCs w:val="28"/>
        </w:rPr>
        <w:t xml:space="preserve"> Первая часть заявки должна содержать указанную в одном из следующих подпунктов информацию.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4.3.1.</w:t>
      </w:r>
      <w:r>
        <w:rPr>
          <w:rFonts w:ascii="Times New Roman" w:hAnsi="Times New Roman" w:cs="Times New Roman"/>
          <w:sz w:val="14"/>
          <w:szCs w:val="14"/>
        </w:rPr>
        <w:t> </w:t>
      </w:r>
      <w:r>
        <w:rPr>
          <w:rFonts w:ascii="Times New Roman" w:hAnsi="Times New Roman" w:cs="Times New Roman"/>
          <w:sz w:val="28"/>
          <w:szCs w:val="28"/>
        </w:rPr>
        <w:t xml:space="preserve"> При поставке товара: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4.3.1.1.</w:t>
      </w:r>
      <w:r>
        <w:rPr>
          <w:rFonts w:ascii="Times New Roman" w:hAnsi="Times New Roman" w:cs="Times New Roman"/>
          <w:sz w:val="14"/>
          <w:szCs w:val="14"/>
        </w:rPr>
        <w:t>  </w:t>
      </w:r>
      <w:r>
        <w:rPr>
          <w:rFonts w:ascii="Times New Roman" w:hAnsi="Times New Roman" w:cs="Times New Roman"/>
          <w:sz w:val="28"/>
          <w:szCs w:val="28"/>
        </w:rPr>
        <w:t xml:space="preserve"> Согласие участника аукциона на поставку товара в случае, если участник предлагает для поставки товар,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w:t>
      </w:r>
      <w:proofErr w:type="gramStart"/>
      <w:r>
        <w:rPr>
          <w:rFonts w:ascii="Times New Roman" w:hAnsi="Times New Roman" w:cs="Times New Roman"/>
          <w:sz w:val="28"/>
          <w:szCs w:val="28"/>
        </w:rPr>
        <w:t xml:space="preserve">или) </w:t>
      </w:r>
      <w:proofErr w:type="gramEnd"/>
      <w:r>
        <w:rPr>
          <w:rFonts w:ascii="Times New Roman" w:hAnsi="Times New Roman" w:cs="Times New Roman"/>
          <w:sz w:val="28"/>
          <w:szCs w:val="28"/>
        </w:rPr>
        <w:t xml:space="preserve">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пунктом 4 Раздела </w:t>
      </w:r>
      <w:r w:rsidRPr="00FD39BE">
        <w:rPr>
          <w:rFonts w:ascii="Times New Roman" w:hAnsi="Times New Roman" w:cs="Times New Roman"/>
          <w:sz w:val="28"/>
          <w:szCs w:val="28"/>
        </w:rPr>
        <w:t>1</w:t>
      </w:r>
      <w:r>
        <w:rPr>
          <w:rFonts w:ascii="Times New Roman" w:hAnsi="Times New Roman" w:cs="Times New Roman"/>
          <w:sz w:val="28"/>
          <w:szCs w:val="28"/>
        </w:rPr>
        <w:t xml:space="preserve"> настоящей документации;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4.3.1.2.</w:t>
      </w:r>
      <w:r>
        <w:rPr>
          <w:rFonts w:ascii="Times New Roman" w:hAnsi="Times New Roman" w:cs="Times New Roman"/>
          <w:sz w:val="14"/>
          <w:szCs w:val="14"/>
        </w:rPr>
        <w:t>  </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Конкретные показатели, соответствующие значениям, установленным пунктом 4 Раздела </w:t>
      </w:r>
      <w:r w:rsidRPr="00FD39BE">
        <w:rPr>
          <w:rFonts w:ascii="Times New Roman" w:hAnsi="Times New Roman" w:cs="Times New Roman"/>
          <w:sz w:val="28"/>
          <w:szCs w:val="28"/>
        </w:rPr>
        <w:t>1</w:t>
      </w:r>
      <w:r>
        <w:rPr>
          <w:rFonts w:ascii="Times New Roman" w:hAnsi="Times New Roman" w:cs="Times New Roman"/>
          <w:sz w:val="28"/>
          <w:szCs w:val="28"/>
        </w:rPr>
        <w:t xml:space="preserve"> настоящей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r>
        <w:rPr>
          <w:rFonts w:ascii="Times New Roman" w:hAnsi="Times New Roman" w:cs="Times New Roman"/>
          <w:sz w:val="28"/>
          <w:szCs w:val="28"/>
        </w:rPr>
        <w:lastRenderedPageBreak/>
        <w:t>предлагаемого для поставки товара при условии отсутствия в данной документации указания на товарный знак, знак обслуживания</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4.3.2.</w:t>
      </w:r>
      <w:r>
        <w:rPr>
          <w:rFonts w:ascii="Times New Roman" w:hAnsi="Times New Roman" w:cs="Times New Roman"/>
          <w:sz w:val="14"/>
          <w:szCs w:val="14"/>
        </w:rPr>
        <w:t xml:space="preserve">             </w:t>
      </w:r>
      <w:r>
        <w:rPr>
          <w:rFonts w:ascii="Times New Roman" w:hAnsi="Times New Roman" w:cs="Times New Roman"/>
          <w:sz w:val="28"/>
          <w:szCs w:val="28"/>
        </w:rPr>
        <w:t xml:space="preserve">При выполнении работы или оказании услуги: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4.3.2.1.</w:t>
      </w:r>
      <w:r>
        <w:rPr>
          <w:rFonts w:ascii="Times New Roman" w:hAnsi="Times New Roman" w:cs="Times New Roman"/>
          <w:sz w:val="14"/>
          <w:szCs w:val="14"/>
        </w:rPr>
        <w:t>  </w:t>
      </w:r>
      <w:r>
        <w:rPr>
          <w:rFonts w:ascii="Times New Roman" w:hAnsi="Times New Roman" w:cs="Times New Roman"/>
          <w:sz w:val="28"/>
          <w:szCs w:val="28"/>
        </w:rPr>
        <w:t xml:space="preserve"> Согласие на выполнение работы или оказание услуги на условиях, предусмотренных документацией об аукционе;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4.3.2.2.</w:t>
      </w:r>
      <w:r>
        <w:rPr>
          <w:rFonts w:ascii="Times New Roman" w:hAnsi="Times New Roman" w:cs="Times New Roman"/>
          <w:sz w:val="14"/>
          <w:szCs w:val="14"/>
        </w:rPr>
        <w:t>  </w:t>
      </w:r>
      <w:r>
        <w:rPr>
          <w:rFonts w:ascii="Times New Roman" w:hAnsi="Times New Roman" w:cs="Times New Roman"/>
          <w:sz w:val="28"/>
          <w:szCs w:val="28"/>
        </w:rPr>
        <w:t xml:space="preserve"> При заключении контракта на выполнение работы или оказание услуги, для выполнения которой используется товар: </w:t>
      </w:r>
    </w:p>
    <w:p w:rsidR="00FD39BE" w:rsidRDefault="00FD39BE" w:rsidP="00FD39BE">
      <w:pPr>
        <w:autoSpaceDN w:val="0"/>
        <w:spacing w:after="0" w:line="360" w:lineRule="auto"/>
        <w:ind w:firstLine="709"/>
        <w:jc w:val="both"/>
        <w:textAlignment w:val="baseline"/>
      </w:pPr>
      <w:proofErr w:type="gramStart"/>
      <w:r>
        <w:rPr>
          <w:rFonts w:ascii="Times New Roman" w:hAnsi="Times New Roman" w:cs="Times New Roman"/>
          <w:sz w:val="28"/>
          <w:szCs w:val="28"/>
        </w:rPr>
        <w:t>а)</w:t>
      </w:r>
      <w:r>
        <w:rPr>
          <w:rFonts w:ascii="Times New Roman" w:hAnsi="Times New Roman" w:cs="Times New Roman"/>
          <w:sz w:val="14"/>
          <w:szCs w:val="14"/>
        </w:rPr>
        <w:t>      </w:t>
      </w:r>
      <w:r>
        <w:rPr>
          <w:rFonts w:ascii="Times New Roman" w:hAnsi="Times New Roman" w:cs="Times New Roman"/>
          <w:sz w:val="28"/>
          <w:szCs w:val="28"/>
        </w:rPr>
        <w:t xml:space="preserve"> согласие, предусмотренное </w:t>
      </w:r>
      <w:proofErr w:type="spellStart"/>
      <w:r>
        <w:rPr>
          <w:rFonts w:ascii="Times New Roman" w:hAnsi="Times New Roman" w:cs="Times New Roman"/>
          <w:sz w:val="28"/>
          <w:szCs w:val="28"/>
        </w:rPr>
        <w:t>пп</w:t>
      </w:r>
      <w:proofErr w:type="spellEnd"/>
      <w:r>
        <w:rPr>
          <w:rFonts w:ascii="Times New Roman" w:hAnsi="Times New Roman" w:cs="Times New Roman"/>
          <w:sz w:val="28"/>
          <w:szCs w:val="28"/>
        </w:rPr>
        <w:t xml:space="preserve">. 4.3.2.1, в том числе согласие на использование товара, в отношении которого в пункте 4 Раздела </w:t>
      </w:r>
      <w:r w:rsidRPr="00FD39BE">
        <w:rPr>
          <w:rFonts w:ascii="Times New Roman" w:hAnsi="Times New Roman" w:cs="Times New Roman"/>
          <w:sz w:val="28"/>
          <w:szCs w:val="28"/>
        </w:rPr>
        <w:t>1</w:t>
      </w:r>
      <w:r>
        <w:rPr>
          <w:rFonts w:ascii="Times New Roman" w:hAnsi="Times New Roman" w:cs="Times New Roman"/>
          <w:sz w:val="28"/>
          <w:szCs w:val="28"/>
        </w:rPr>
        <w:t xml:space="preserve">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proofErr w:type="spellStart"/>
      <w:r>
        <w:rPr>
          <w:rFonts w:ascii="Times New Roman" w:hAnsi="Times New Roman" w:cs="Times New Roman"/>
          <w:sz w:val="28"/>
          <w:szCs w:val="28"/>
        </w:rPr>
        <w:t>пп</w:t>
      </w:r>
      <w:proofErr w:type="spellEnd"/>
      <w:proofErr w:type="gramEnd"/>
      <w:r>
        <w:rPr>
          <w:rFonts w:ascii="Times New Roman" w:hAnsi="Times New Roman" w:cs="Times New Roman"/>
          <w:sz w:val="28"/>
          <w:szCs w:val="28"/>
        </w:rPr>
        <w:t>. </w:t>
      </w:r>
      <w:proofErr w:type="gramStart"/>
      <w:r>
        <w:rPr>
          <w:rFonts w:ascii="Times New Roman" w:hAnsi="Times New Roman" w:cs="Times New Roman"/>
          <w:sz w:val="28"/>
          <w:szCs w:val="28"/>
        </w:rPr>
        <w:t xml:space="preserve">4.3.2.1,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аукциона предлагает для использования товар, который является эквивалентным товару, указанному в пункте 4 Раздела </w:t>
      </w:r>
      <w:r w:rsidRPr="00FD39BE">
        <w:rPr>
          <w:rFonts w:ascii="Times New Roman" w:hAnsi="Times New Roman" w:cs="Times New Roman"/>
          <w:sz w:val="28"/>
          <w:szCs w:val="28"/>
        </w:rPr>
        <w:t>1</w:t>
      </w:r>
      <w:r>
        <w:rPr>
          <w:rFonts w:ascii="Times New Roman" w:hAnsi="Times New Roman" w:cs="Times New Roman"/>
          <w:sz w:val="28"/>
          <w:szCs w:val="28"/>
        </w:rPr>
        <w:t xml:space="preserve"> настоящей документации, конкретные показатели товара, соответствующие значениям эквивалентности, установленным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пунктом 4 Раздела </w:t>
      </w:r>
      <w:r w:rsidRPr="00FD39BE">
        <w:rPr>
          <w:rFonts w:ascii="Times New Roman" w:hAnsi="Times New Roman" w:cs="Times New Roman"/>
          <w:sz w:val="28"/>
          <w:szCs w:val="28"/>
        </w:rPr>
        <w:t>1</w:t>
      </w:r>
      <w:r>
        <w:rPr>
          <w:rFonts w:ascii="Times New Roman" w:hAnsi="Times New Roman" w:cs="Times New Roman"/>
          <w:sz w:val="28"/>
          <w:szCs w:val="28"/>
        </w:rPr>
        <w:t xml:space="preserve"> настоящей документации,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w:t>
      </w:r>
      <w:r>
        <w:rPr>
          <w:rFonts w:ascii="Times New Roman" w:hAnsi="Times New Roman" w:cs="Times New Roman"/>
          <w:sz w:val="28"/>
          <w:szCs w:val="28"/>
        </w:rPr>
        <w:lastRenderedPageBreak/>
        <w:t>указания в заявке на участие в аукционе на товарный знак (его словесное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FD39BE" w:rsidRDefault="00FD39BE" w:rsidP="00FD39BE">
      <w:pPr>
        <w:autoSpaceDN w:val="0"/>
        <w:spacing w:after="0" w:line="360" w:lineRule="auto"/>
        <w:ind w:firstLine="709"/>
        <w:jc w:val="both"/>
        <w:textAlignment w:val="baseline"/>
      </w:pPr>
      <w:proofErr w:type="gramStart"/>
      <w:r>
        <w:rPr>
          <w:rFonts w:ascii="Times New Roman" w:hAnsi="Times New Roman" w:cs="Times New Roman"/>
          <w:sz w:val="28"/>
          <w:szCs w:val="28"/>
        </w:rPr>
        <w:t>б)</w:t>
      </w:r>
      <w:r>
        <w:rPr>
          <w:rFonts w:ascii="Times New Roman" w:hAnsi="Times New Roman" w:cs="Times New Roman"/>
          <w:sz w:val="14"/>
          <w:szCs w:val="14"/>
        </w:rPr>
        <w:t>      </w:t>
      </w:r>
      <w:r>
        <w:rPr>
          <w:rFonts w:ascii="Times New Roman" w:hAnsi="Times New Roman" w:cs="Times New Roman"/>
          <w:sz w:val="28"/>
          <w:szCs w:val="28"/>
        </w:rPr>
        <w:t xml:space="preserve"> согласие, предусмотренное </w:t>
      </w:r>
      <w:proofErr w:type="spellStart"/>
      <w:r>
        <w:rPr>
          <w:rFonts w:ascii="Times New Roman" w:hAnsi="Times New Roman" w:cs="Times New Roman"/>
          <w:sz w:val="28"/>
          <w:szCs w:val="28"/>
        </w:rPr>
        <w:t>пп</w:t>
      </w:r>
      <w:proofErr w:type="spellEnd"/>
      <w:r>
        <w:rPr>
          <w:rFonts w:ascii="Times New Roman" w:hAnsi="Times New Roman" w:cs="Times New Roman"/>
          <w:sz w:val="28"/>
          <w:szCs w:val="28"/>
        </w:rPr>
        <w:t xml:space="preserve">. 4.3.2.1, а также конкретные показатели используемого товара, соответствующие значениям, установленным в пункте 4 Раздела </w:t>
      </w:r>
      <w:r w:rsidRPr="00FD39BE">
        <w:rPr>
          <w:rFonts w:ascii="Times New Roman" w:hAnsi="Times New Roman" w:cs="Times New Roman"/>
          <w:sz w:val="28"/>
          <w:szCs w:val="28"/>
        </w:rPr>
        <w:t>1</w:t>
      </w:r>
      <w:r>
        <w:rPr>
          <w:rFonts w:ascii="Times New Roman" w:hAnsi="Times New Roman" w:cs="Times New Roman"/>
          <w:sz w:val="28"/>
          <w:szCs w:val="28"/>
        </w:rPr>
        <w:t xml:space="preserve"> настоящей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при условии отсутствия в данной документации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4.3.3.</w:t>
      </w:r>
      <w:r>
        <w:rPr>
          <w:rFonts w:ascii="Times New Roman" w:hAnsi="Times New Roman" w:cs="Times New Roman"/>
          <w:sz w:val="14"/>
          <w:szCs w:val="14"/>
        </w:rPr>
        <w:t>  </w:t>
      </w:r>
      <w:r>
        <w:rPr>
          <w:rFonts w:ascii="Times New Roman" w:hAnsi="Times New Roman" w:cs="Times New Roman"/>
          <w:sz w:val="28"/>
          <w:szCs w:val="28"/>
        </w:rPr>
        <w:t xml:space="preserve"> Участник закупки в первой части заявки предоставляет информацию по п. 4 Раздела 1 Описание объекта закупки. </w:t>
      </w:r>
    </w:p>
    <w:p w:rsidR="00FD39BE" w:rsidRDefault="00FD39BE" w:rsidP="00FD39BE">
      <w:pPr>
        <w:autoSpaceDN w:val="0"/>
        <w:spacing w:after="0" w:line="360" w:lineRule="auto"/>
        <w:ind w:firstLine="709"/>
        <w:jc w:val="both"/>
        <w:textAlignment w:val="baseline"/>
      </w:pPr>
      <w:r>
        <w:rPr>
          <w:rStyle w:val="a4"/>
          <w:rFonts w:ascii="Times New Roman" w:hAnsi="Times New Roman" w:cs="Times New Roman"/>
          <w:sz w:val="28"/>
          <w:szCs w:val="28"/>
        </w:rPr>
        <w:t>Минимальные значения</w:t>
      </w:r>
      <w:r>
        <w:rPr>
          <w:rFonts w:ascii="Times New Roman" w:hAnsi="Times New Roman" w:cs="Times New Roman"/>
          <w:sz w:val="28"/>
          <w:szCs w:val="28"/>
        </w:rPr>
        <w:t xml:space="preserve"> - означает, что участнику следует предоставить в заявке конкретный показатель (без слов «более/менее», «не более/не менее», «от/до», «или», «типа», без знаков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т.п.), более указанного значения или равный ему; </w:t>
      </w:r>
    </w:p>
    <w:p w:rsidR="00FD39BE" w:rsidRDefault="00FD39BE" w:rsidP="00FD39BE">
      <w:pPr>
        <w:autoSpaceDN w:val="0"/>
        <w:spacing w:after="0" w:line="360" w:lineRule="auto"/>
        <w:ind w:firstLine="709"/>
        <w:jc w:val="both"/>
        <w:textAlignment w:val="baseline"/>
      </w:pPr>
      <w:r>
        <w:rPr>
          <w:rStyle w:val="a4"/>
          <w:rFonts w:ascii="Times New Roman" w:hAnsi="Times New Roman" w:cs="Times New Roman"/>
          <w:sz w:val="28"/>
          <w:szCs w:val="28"/>
        </w:rPr>
        <w:t>Максимальные значения</w:t>
      </w:r>
      <w:r>
        <w:rPr>
          <w:rFonts w:ascii="Times New Roman" w:hAnsi="Times New Roman" w:cs="Times New Roman"/>
          <w:sz w:val="28"/>
          <w:szCs w:val="28"/>
        </w:rPr>
        <w:t xml:space="preserve"> - означает, что участнику следует предоставить в заявке конкретный показатель (без слов «более/менее», «не более/не менее», «от/до», «или», «типа», без знаков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т.п.), менее указанного значения или равный ему; </w:t>
      </w:r>
    </w:p>
    <w:p w:rsidR="00FD39BE" w:rsidRDefault="00FD39BE" w:rsidP="00FD39BE">
      <w:pPr>
        <w:autoSpaceDN w:val="0"/>
        <w:spacing w:after="0" w:line="360" w:lineRule="auto"/>
        <w:ind w:firstLine="709"/>
        <w:jc w:val="both"/>
        <w:textAlignment w:val="baseline"/>
      </w:pPr>
      <w:r>
        <w:rPr>
          <w:rStyle w:val="a5"/>
          <w:rFonts w:ascii="Times New Roman" w:hAnsi="Times New Roman" w:cs="Times New Roman"/>
          <w:sz w:val="28"/>
          <w:szCs w:val="28"/>
          <w:u w:val="single"/>
        </w:rPr>
        <w:t xml:space="preserve">Наличие в заявке участника слов «минимальные значения» и (или) «максимальные значения» считается отсутствием конкретного показателя. </w:t>
      </w:r>
    </w:p>
    <w:p w:rsidR="00FD39BE" w:rsidRDefault="00FD39BE" w:rsidP="00FD39BE">
      <w:pPr>
        <w:autoSpaceDN w:val="0"/>
        <w:spacing w:after="0" w:line="360" w:lineRule="auto"/>
        <w:ind w:firstLine="709"/>
        <w:jc w:val="both"/>
        <w:textAlignment w:val="baseline"/>
      </w:pPr>
      <w:r>
        <w:rPr>
          <w:rStyle w:val="a4"/>
          <w:rFonts w:ascii="Times New Roman" w:hAnsi="Times New Roman" w:cs="Times New Roman"/>
          <w:sz w:val="28"/>
          <w:szCs w:val="28"/>
        </w:rPr>
        <w:lastRenderedPageBreak/>
        <w:t>Диапазон значений показателя (без слов «не менее (не уже)», «не более (не шире)»)</w:t>
      </w:r>
      <w:r>
        <w:rPr>
          <w:rFonts w:ascii="Times New Roman" w:hAnsi="Times New Roman" w:cs="Times New Roman"/>
          <w:sz w:val="28"/>
          <w:szCs w:val="28"/>
        </w:rPr>
        <w:t xml:space="preserve"> - участнику закупки необходимо представить в заявке конкретный диапазон значений соответствующий (равный) указанному диапазону значений (без слов «более/менее», «не более/не менее», «уже/шире», «не уже/не шире», «или», «типа», без знаков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т.п.). </w:t>
      </w:r>
    </w:p>
    <w:p w:rsidR="00FD39BE" w:rsidRDefault="00FD39BE" w:rsidP="00FD39BE">
      <w:pPr>
        <w:autoSpaceDN w:val="0"/>
        <w:spacing w:after="0" w:line="360" w:lineRule="auto"/>
        <w:ind w:firstLine="709"/>
        <w:jc w:val="both"/>
        <w:textAlignment w:val="baseline"/>
      </w:pPr>
      <w:r>
        <w:rPr>
          <w:rStyle w:val="a4"/>
          <w:rFonts w:ascii="Times New Roman" w:hAnsi="Times New Roman" w:cs="Times New Roman"/>
          <w:sz w:val="28"/>
          <w:szCs w:val="28"/>
        </w:rPr>
        <w:t>Диапазон значений показателя (со словами «не менее (не уже)»)</w:t>
      </w:r>
      <w:r>
        <w:rPr>
          <w:rFonts w:ascii="Times New Roman" w:hAnsi="Times New Roman" w:cs="Times New Roman"/>
          <w:sz w:val="28"/>
          <w:szCs w:val="28"/>
        </w:rPr>
        <w:t xml:space="preserve"> - участнику закупки необходимо представить в заявке конкретный диапазон значений более (шире) указанного диапазона значений или равный ему (без слов «более/менее», «не более/не менее», «уже/шире», «не уже/не шире», «или», «типа», без знаков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т.п.). </w:t>
      </w:r>
    </w:p>
    <w:p w:rsidR="00FD39BE" w:rsidRDefault="00FD39BE" w:rsidP="00FD39BE">
      <w:pPr>
        <w:autoSpaceDN w:val="0"/>
        <w:spacing w:after="0" w:line="360" w:lineRule="auto"/>
        <w:ind w:firstLine="709"/>
        <w:jc w:val="both"/>
        <w:textAlignment w:val="baseline"/>
      </w:pPr>
      <w:r>
        <w:rPr>
          <w:rStyle w:val="a4"/>
          <w:rFonts w:ascii="Times New Roman" w:hAnsi="Times New Roman" w:cs="Times New Roman"/>
          <w:sz w:val="28"/>
          <w:szCs w:val="28"/>
        </w:rPr>
        <w:t>Диапазон значений показателя (со словами «не более (не шире)»)</w:t>
      </w:r>
      <w:r>
        <w:rPr>
          <w:rFonts w:ascii="Times New Roman" w:hAnsi="Times New Roman" w:cs="Times New Roman"/>
          <w:sz w:val="28"/>
          <w:szCs w:val="28"/>
        </w:rPr>
        <w:t xml:space="preserve"> - участнику закупки необходимо представить в заявке конкретный диапазон значений менее (уже) указанного диапазона значений или равный ему (без слов «более/менее», «не более/не менее», «уже/шире», «не уже/не шире», «или», «типа», без знаков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т.п.). </w:t>
      </w:r>
    </w:p>
    <w:p w:rsidR="00FD39BE" w:rsidRDefault="00FD39BE" w:rsidP="00FD39BE">
      <w:pPr>
        <w:autoSpaceDN w:val="0"/>
        <w:spacing w:after="0" w:line="360" w:lineRule="auto"/>
        <w:ind w:firstLine="709"/>
        <w:jc w:val="both"/>
        <w:textAlignment w:val="baseline"/>
      </w:pPr>
      <w:r>
        <w:rPr>
          <w:rStyle w:val="a4"/>
          <w:rFonts w:ascii="Times New Roman" w:hAnsi="Times New Roman" w:cs="Times New Roman"/>
          <w:sz w:val="28"/>
          <w:szCs w:val="28"/>
        </w:rPr>
        <w:t xml:space="preserve">Значения показателя, которые не могут изменяться </w:t>
      </w:r>
      <w:r>
        <w:rPr>
          <w:rFonts w:ascii="Times New Roman" w:hAnsi="Times New Roman" w:cs="Times New Roman"/>
          <w:sz w:val="28"/>
          <w:szCs w:val="28"/>
        </w:rPr>
        <w:t>- должны быть указаны точные конкретные показатели товара (без слов «более/менее», «не более/не менее», «от/до», «или», «типа», без знаков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т.п.), соответствующие указанным значениям.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значения или диапазоны значений параметра указаны с использованием знака препинания </w:t>
      </w:r>
      <w:r>
        <w:rPr>
          <w:rStyle w:val="a4"/>
          <w:rFonts w:ascii="Times New Roman" w:hAnsi="Times New Roman" w:cs="Times New Roman"/>
          <w:sz w:val="28"/>
          <w:szCs w:val="28"/>
        </w:rPr>
        <w:t>«запятая»</w:t>
      </w:r>
      <w:r>
        <w:rPr>
          <w:rFonts w:ascii="Times New Roman" w:hAnsi="Times New Roman" w:cs="Times New Roman"/>
          <w:sz w:val="28"/>
          <w:szCs w:val="28"/>
        </w:rPr>
        <w:t xml:space="preserve">, союза </w:t>
      </w:r>
      <w:r>
        <w:rPr>
          <w:rStyle w:val="a4"/>
          <w:rFonts w:ascii="Times New Roman" w:hAnsi="Times New Roman" w:cs="Times New Roman"/>
          <w:sz w:val="28"/>
          <w:szCs w:val="28"/>
        </w:rPr>
        <w:t>«и»</w:t>
      </w:r>
      <w:r>
        <w:rPr>
          <w:rFonts w:ascii="Times New Roman" w:hAnsi="Times New Roman" w:cs="Times New Roman"/>
          <w:sz w:val="28"/>
          <w:szCs w:val="28"/>
        </w:rPr>
        <w:t xml:space="preserve">, - участнику закупки необходимо предоставить все значения показателя или все диапазоны значений, указанных через данные знак препинания, союз.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значения или диапазоны значений параметра указаны с использованием союза </w:t>
      </w:r>
      <w:r>
        <w:rPr>
          <w:rStyle w:val="a4"/>
          <w:rFonts w:ascii="Times New Roman" w:hAnsi="Times New Roman" w:cs="Times New Roman"/>
          <w:sz w:val="28"/>
          <w:szCs w:val="28"/>
        </w:rPr>
        <w:t>«или»</w:t>
      </w:r>
      <w:r>
        <w:rPr>
          <w:rFonts w:ascii="Times New Roman" w:hAnsi="Times New Roman" w:cs="Times New Roman"/>
          <w:sz w:val="28"/>
          <w:szCs w:val="28"/>
        </w:rPr>
        <w:t xml:space="preserve"> - участнику закупки необходимо предоставить одно из значений или диапазонов значений, указанных через данный союз.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значения или диапазоны значений параметра указаны с использованием союзов </w:t>
      </w:r>
      <w:r>
        <w:rPr>
          <w:rStyle w:val="a4"/>
          <w:rFonts w:ascii="Times New Roman" w:hAnsi="Times New Roman" w:cs="Times New Roman"/>
          <w:sz w:val="28"/>
          <w:szCs w:val="28"/>
        </w:rPr>
        <w:t>«и (или)»</w:t>
      </w:r>
      <w:r>
        <w:rPr>
          <w:rFonts w:ascii="Times New Roman" w:hAnsi="Times New Roman" w:cs="Times New Roman"/>
          <w:sz w:val="28"/>
          <w:szCs w:val="28"/>
        </w:rPr>
        <w:t xml:space="preserve"> - участнику закупки необходимо предоставить на выбор (без союза «или»):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одно из указанных значений или диапазонов значений;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lastRenderedPageBreak/>
        <w:t xml:space="preserve">- </w:t>
      </w:r>
      <w:proofErr w:type="gramStart"/>
      <w:r>
        <w:rPr>
          <w:rFonts w:ascii="Times New Roman" w:hAnsi="Times New Roman" w:cs="Times New Roman"/>
          <w:sz w:val="28"/>
          <w:szCs w:val="28"/>
        </w:rPr>
        <w:t>два и более значений</w:t>
      </w:r>
      <w:proofErr w:type="gramEnd"/>
      <w:r>
        <w:rPr>
          <w:rFonts w:ascii="Times New Roman" w:hAnsi="Times New Roman" w:cs="Times New Roman"/>
          <w:sz w:val="28"/>
          <w:szCs w:val="28"/>
        </w:rPr>
        <w:t xml:space="preserve"> показателя или два и более диапазона значений, указанных через знак препинания «запятая» или  союз «и» (без слов «или»).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Символ «±» - означает, что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Символ «&lt;» - означает, что участнику следует предоставить в заявке конкретный показатель, менее указанного значения;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Символ «&gt;» - означает, что участнику следует предоставить в заявке конкретный показатель, более указанного значения;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Слова «не менее» - означает, что участнику следует предоставить в заявке конкретный показатель, более указанного значения или равный ему;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Слова «не более» - означает, что участнику следует предоставить в заявке конкретный показатель, менее указанного значения или равный ему;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Символ «≥» - означает, что участнику следует предоставить в заявке конкретный показатель, более указанного значения или равный ему;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Символ «≤» - означает, что участнику следует предоставить в заявке конкретный показатель, менее указанного значения или равный ему;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Слова «Не выше» - означает, что участнику следует предоставить в заявке конкретный показатель, не </w:t>
      </w:r>
      <w:proofErr w:type="gramStart"/>
      <w:r>
        <w:rPr>
          <w:rFonts w:ascii="Times New Roman" w:hAnsi="Times New Roman" w:cs="Times New Roman"/>
          <w:sz w:val="28"/>
          <w:szCs w:val="28"/>
        </w:rPr>
        <w:t>более указанного</w:t>
      </w:r>
      <w:proofErr w:type="gramEnd"/>
      <w:r>
        <w:rPr>
          <w:rFonts w:ascii="Times New Roman" w:hAnsi="Times New Roman" w:cs="Times New Roman"/>
          <w:sz w:val="28"/>
          <w:szCs w:val="28"/>
        </w:rPr>
        <w:t xml:space="preserve"> значения;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Слова «Не ниже» - означает, что участнику следует предоставить в заявке конкретный показатель, не </w:t>
      </w:r>
      <w:proofErr w:type="gramStart"/>
      <w:r>
        <w:rPr>
          <w:rFonts w:ascii="Times New Roman" w:hAnsi="Times New Roman" w:cs="Times New Roman"/>
          <w:sz w:val="28"/>
          <w:szCs w:val="28"/>
        </w:rPr>
        <w:t>менее указанного</w:t>
      </w:r>
      <w:proofErr w:type="gramEnd"/>
      <w:r>
        <w:rPr>
          <w:rFonts w:ascii="Times New Roman" w:hAnsi="Times New Roman" w:cs="Times New Roman"/>
          <w:sz w:val="28"/>
          <w:szCs w:val="28"/>
        </w:rPr>
        <w:t xml:space="preserve"> значения;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значения или диапазоны значений параметра указаны с использованием символа «/»- участнику закупки необходимо предоставить одно из значений или диапазонов значений, указанных через данный символ, за исключением случаев, если символ «/» используется в качестве неотделимого, целого обозначения для «типа», «класса» или марки, или общепринятого понятия (например, день/ночь) и т.п. </w:t>
      </w:r>
    </w:p>
    <w:p w:rsidR="00FD39BE" w:rsidRDefault="00FD39BE" w:rsidP="00FD39BE">
      <w:pPr>
        <w:autoSpaceDN w:val="0"/>
        <w:spacing w:after="0" w:line="360" w:lineRule="auto"/>
        <w:ind w:firstLine="709"/>
        <w:jc w:val="both"/>
        <w:textAlignment w:val="baseline"/>
      </w:pPr>
      <w:proofErr w:type="gramStart"/>
      <w:r>
        <w:rPr>
          <w:rFonts w:ascii="Times New Roman" w:hAnsi="Times New Roman" w:cs="Times New Roman"/>
          <w:sz w:val="28"/>
          <w:szCs w:val="28"/>
        </w:rPr>
        <w:t xml:space="preserve">Знаки препинания «многоточие», «тире», установленные между значениями, следует читать как необходимость указания диапазона значений, за исключением случаев обозначения «марки», «класса» и «типа». </w:t>
      </w:r>
      <w:proofErr w:type="gramEnd"/>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lastRenderedPageBreak/>
        <w:t>4.4.</w:t>
      </w:r>
      <w:r>
        <w:rPr>
          <w:rFonts w:ascii="Times New Roman" w:hAnsi="Times New Roman" w:cs="Times New Roman"/>
          <w:sz w:val="14"/>
          <w:szCs w:val="14"/>
        </w:rPr>
        <w:t xml:space="preserve">     </w:t>
      </w:r>
      <w:r>
        <w:rPr>
          <w:rFonts w:ascii="Times New Roman" w:hAnsi="Times New Roman" w:cs="Times New Roman"/>
          <w:sz w:val="28"/>
          <w:szCs w:val="28"/>
        </w:rPr>
        <w:t xml:space="preserve">Вторая часть заявки должна содержать следующие документы и информацию: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4.4.1.</w:t>
      </w:r>
      <w:r>
        <w:rPr>
          <w:rFonts w:ascii="Times New Roman" w:hAnsi="Times New Roman" w:cs="Times New Roman"/>
          <w:sz w:val="14"/>
          <w:szCs w:val="14"/>
        </w:rPr>
        <w:t> </w:t>
      </w:r>
      <w:r>
        <w:rPr>
          <w:rFonts w:ascii="Times New Roman" w:hAnsi="Times New Roman" w:cs="Times New Roman"/>
          <w:sz w:val="28"/>
          <w:szCs w:val="28"/>
        </w:rPr>
        <w:t xml:space="preserve"> </w:t>
      </w:r>
      <w:proofErr w:type="gramStart"/>
      <w:r>
        <w:rPr>
          <w:rFonts w:ascii="Times New Roman" w:hAnsi="Times New Roman" w:cs="Times New Roman"/>
          <w:sz w:val="28"/>
          <w:szCs w:val="28"/>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w:t>
      </w:r>
      <w:proofErr w:type="gramEnd"/>
      <w:r>
        <w:rPr>
          <w:rFonts w:ascii="Times New Roman" w:hAnsi="Times New Roman" w:cs="Times New Roman"/>
          <w:sz w:val="28"/>
          <w:szCs w:val="28"/>
        </w:rPr>
        <w:t xml:space="preserve">, исполняющего функции единоличного исполнительного органа участника аукциона;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4.4.2.</w:t>
      </w:r>
      <w:r>
        <w:rPr>
          <w:rFonts w:ascii="Times New Roman" w:hAnsi="Times New Roman" w:cs="Times New Roman"/>
          <w:sz w:val="14"/>
          <w:szCs w:val="14"/>
        </w:rPr>
        <w:t> </w:t>
      </w:r>
      <w:r>
        <w:rPr>
          <w:rFonts w:ascii="Times New Roman" w:hAnsi="Times New Roman" w:cs="Times New Roman"/>
          <w:sz w:val="28"/>
          <w:szCs w:val="28"/>
        </w:rPr>
        <w:t xml:space="preserve"> Документы, подтверждающие соответствие участника аукциона требованиям, установленным п. 14 Части II настоящей документации или копии этих документов, в соответствии с п. 15 Части II настоящей документации;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4.4.3.</w:t>
      </w:r>
      <w:r>
        <w:rPr>
          <w:rFonts w:ascii="Times New Roman" w:hAnsi="Times New Roman" w:cs="Times New Roman"/>
          <w:sz w:val="14"/>
          <w:szCs w:val="14"/>
        </w:rPr>
        <w:t> </w:t>
      </w:r>
      <w:r>
        <w:rPr>
          <w:rFonts w:ascii="Times New Roman" w:hAnsi="Times New Roman" w:cs="Times New Roman"/>
          <w:sz w:val="28"/>
          <w:szCs w:val="28"/>
        </w:rPr>
        <w:t xml:space="preserve"> Декларацию о соответствии участника аукциона требованиям, установленным п. 3.1.2. - 3.1.8. Части I настоящей документации;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4.4.4.</w:t>
      </w:r>
      <w:r>
        <w:rPr>
          <w:rFonts w:ascii="Times New Roman" w:hAnsi="Times New Roman" w:cs="Times New Roman"/>
          <w:sz w:val="14"/>
          <w:szCs w:val="14"/>
        </w:rPr>
        <w:t> </w:t>
      </w:r>
      <w:r>
        <w:rPr>
          <w:rFonts w:ascii="Times New Roman" w:hAnsi="Times New Roman" w:cs="Times New Roman"/>
          <w:sz w:val="28"/>
          <w:szCs w:val="28"/>
        </w:rPr>
        <w:t xml:space="preserve"> </w:t>
      </w:r>
      <w:proofErr w:type="gramStart"/>
      <w:r>
        <w:rPr>
          <w:rFonts w:ascii="Times New Roman" w:hAnsi="Times New Roman" w:cs="Times New Roman"/>
          <w:sz w:val="28"/>
          <w:szCs w:val="28"/>
        </w:rPr>
        <w:t>Решение об одобрении или о совершении крупной сделки либо копию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w:t>
      </w:r>
      <w:proofErr w:type="gramEnd"/>
      <w:r>
        <w:rPr>
          <w:rFonts w:ascii="Times New Roman" w:hAnsi="Times New Roman" w:cs="Times New Roman"/>
          <w:sz w:val="28"/>
          <w:szCs w:val="28"/>
        </w:rPr>
        <w:t xml:space="preserve"> сделкой;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4.4.5.</w:t>
      </w:r>
      <w:r>
        <w:rPr>
          <w:rFonts w:ascii="Times New Roman" w:hAnsi="Times New Roman" w:cs="Times New Roman"/>
          <w:sz w:val="14"/>
          <w:szCs w:val="14"/>
        </w:rPr>
        <w:t> </w:t>
      </w:r>
      <w:r>
        <w:rPr>
          <w:rFonts w:ascii="Times New Roman" w:hAnsi="Times New Roman" w:cs="Times New Roman"/>
          <w:sz w:val="28"/>
          <w:szCs w:val="28"/>
        </w:rPr>
        <w:t xml:space="preserve"> Декларацию о принадлежности участника аукциона к субъектам малого предпринимательства или социально ориентированным некоммерческим организациям (в случае если аукцион проводится для </w:t>
      </w:r>
      <w:r>
        <w:rPr>
          <w:rFonts w:ascii="Times New Roman" w:hAnsi="Times New Roman" w:cs="Times New Roman"/>
          <w:sz w:val="28"/>
          <w:szCs w:val="28"/>
        </w:rPr>
        <w:lastRenderedPageBreak/>
        <w:t xml:space="preserve">субъектов малого предпринимательства или социально ориентированных некоммерческих организаций) в соответствии с п. 16 Части II настоящей документации;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4.4.6.</w:t>
      </w:r>
      <w:r>
        <w:rPr>
          <w:rFonts w:ascii="Times New Roman" w:hAnsi="Times New Roman" w:cs="Times New Roman"/>
          <w:sz w:val="14"/>
          <w:szCs w:val="14"/>
        </w:rPr>
        <w:t> </w:t>
      </w:r>
      <w:r>
        <w:rPr>
          <w:rFonts w:ascii="Times New Roman" w:hAnsi="Times New Roman" w:cs="Times New Roman"/>
          <w:sz w:val="28"/>
          <w:szCs w:val="28"/>
        </w:rPr>
        <w:t xml:space="preserve"> Документы, подтверждающие право участника аукциона на получение преимущества в соответствии со ст.29 Закона № 44-ФЗ, или копии таких документов (в случае если п. 22 Части II настоящей документации установлены преимущества для организаций инвалидов);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4.4.7.</w:t>
      </w:r>
      <w:r>
        <w:rPr>
          <w:rFonts w:ascii="Times New Roman" w:hAnsi="Times New Roman" w:cs="Times New Roman"/>
          <w:sz w:val="14"/>
          <w:szCs w:val="14"/>
        </w:rPr>
        <w:t> </w:t>
      </w:r>
      <w:r>
        <w:rPr>
          <w:rFonts w:ascii="Times New Roman" w:hAnsi="Times New Roman" w:cs="Times New Roman"/>
          <w:sz w:val="28"/>
          <w:szCs w:val="28"/>
        </w:rPr>
        <w:t xml:space="preserve"> Требование, составленное в произвольной форме, о предоставлении преимуществ, установленных в соответствии со ст.28 Закона № 44-ФЗ (в случае если п. 22 Части II настоящей документации установлены преимущества для учреждений (предприятий) уголовно-исполнительной системы);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4.4.8.</w:t>
      </w:r>
      <w:r>
        <w:rPr>
          <w:rFonts w:ascii="Times New Roman" w:hAnsi="Times New Roman" w:cs="Times New Roman"/>
          <w:sz w:val="14"/>
          <w:szCs w:val="14"/>
        </w:rPr>
        <w:t> </w:t>
      </w:r>
      <w:proofErr w:type="gramStart"/>
      <w:r>
        <w:rPr>
          <w:rFonts w:ascii="Times New Roman" w:hAnsi="Times New Roman" w:cs="Times New Roman"/>
          <w:sz w:val="28"/>
          <w:szCs w:val="28"/>
        </w:rPr>
        <w:t>Документы, подтверждающие соответствие участника электронного аукциона и (или) предлагаемых им товара, работы или услуги условиям, запретам и ограничениям, установленным в соответствии со статьей 14 Закона № 44-ФЗ, или копии этих документов (в случае установления условий, запретов и ограничений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пункте 24 Части II аукционной</w:t>
      </w:r>
      <w:proofErr w:type="gramEnd"/>
      <w:r>
        <w:rPr>
          <w:rFonts w:ascii="Times New Roman" w:hAnsi="Times New Roman" w:cs="Times New Roman"/>
          <w:sz w:val="28"/>
          <w:szCs w:val="28"/>
        </w:rPr>
        <w:t xml:space="preserve"> документации):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4.4.8.1.</w:t>
      </w:r>
      <w:r>
        <w:rPr>
          <w:rFonts w:ascii="Times New Roman" w:hAnsi="Times New Roman" w:cs="Times New Roman"/>
          <w:sz w:val="14"/>
          <w:szCs w:val="14"/>
        </w:rPr>
        <w:t> </w:t>
      </w:r>
      <w:proofErr w:type="gramStart"/>
      <w:r>
        <w:rPr>
          <w:rFonts w:ascii="Times New Roman" w:hAnsi="Times New Roman" w:cs="Times New Roman"/>
          <w:sz w:val="28"/>
          <w:szCs w:val="28"/>
        </w:rPr>
        <w:t>В целях исполнения постановления Правительства РФ от 11 августа 2014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(далее – постановление Правительства РФ от 11.08.2014 № 791), в случае закупки товаров, включенных в перечень, предусмотренный</w:t>
      </w:r>
      <w:proofErr w:type="gramEnd"/>
      <w:r>
        <w:rPr>
          <w:rFonts w:ascii="Times New Roman" w:hAnsi="Times New Roman" w:cs="Times New Roman"/>
          <w:sz w:val="28"/>
          <w:szCs w:val="28"/>
        </w:rPr>
        <w:t xml:space="preserve"> Приложением № 2 к постановлению Правительства РФ от 11.08.2014 № 791: документ, указывающий (декларирующий) страну происхождения предлагаемых к поставке товаров, документ, указывающий </w:t>
      </w:r>
      <w:r>
        <w:rPr>
          <w:rFonts w:ascii="Times New Roman" w:hAnsi="Times New Roman" w:cs="Times New Roman"/>
          <w:sz w:val="28"/>
          <w:szCs w:val="28"/>
        </w:rPr>
        <w:lastRenderedPageBreak/>
        <w:t xml:space="preserve">(декларирующий) использование при производстве товаров и (или) оказании услуг материалов или полуфабрикатов, страной происхождения которых является государство - член Евразийского экономического союза. Такими документами могут быть сертификаты соответствия, декларации о соответствии или декларирование участником закупки страны происхождения товара и материалов или полуфабрикатов.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4.4.8.2.</w:t>
      </w:r>
      <w:r>
        <w:rPr>
          <w:rFonts w:ascii="Times New Roman" w:hAnsi="Times New Roman" w:cs="Times New Roman"/>
          <w:sz w:val="14"/>
          <w:szCs w:val="14"/>
        </w:rPr>
        <w:t> </w:t>
      </w:r>
      <w:r>
        <w:rPr>
          <w:rFonts w:ascii="Times New Roman" w:hAnsi="Times New Roman" w:cs="Times New Roman"/>
          <w:sz w:val="28"/>
          <w:szCs w:val="28"/>
        </w:rPr>
        <w:t xml:space="preserve">В целях исполнения постановления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документ, указывающий (декларирующий) страну происхождения предлагаемого программного обеспечения.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4.4.8.3.</w:t>
      </w:r>
      <w:r>
        <w:t xml:space="preserve"> </w:t>
      </w:r>
      <w:r>
        <w:rPr>
          <w:rFonts w:ascii="Times New Roman" w:hAnsi="Times New Roman" w:cs="Times New Roman"/>
          <w:sz w:val="14"/>
          <w:szCs w:val="14"/>
        </w:rPr>
        <w:t xml:space="preserve">  </w:t>
      </w:r>
      <w:proofErr w:type="gramStart"/>
      <w:r>
        <w:rPr>
          <w:rFonts w:ascii="Times New Roman" w:hAnsi="Times New Roman" w:cs="Times New Roman"/>
          <w:sz w:val="28"/>
          <w:szCs w:val="28"/>
        </w:rPr>
        <w:t xml:space="preserve">В целях исполнения постановления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от 14.07.2014 № 656) в случае закупки товаров, включенных в перечень, предусмотренный приложением к постановлению Правительства Российской Федерации от 14 июля 2014 № 656: </w:t>
      </w:r>
      <w:proofErr w:type="gramEnd"/>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специальный инвестиционный контракт, заверенный руководителем организации, являющейся стороной указанного контракта, в случае если товар производится при создании или модернизации и (или) освоении производства продукции машиностроения в соответствии со специальным инвестиционным контрактом (в соответствии с п. 2 постановления Правительства РФ от 14.07.2014 № 656) </w:t>
      </w:r>
    </w:p>
    <w:p w:rsidR="00FD39BE" w:rsidRDefault="00FD39BE" w:rsidP="00FD39BE">
      <w:pPr>
        <w:autoSpaceDN w:val="0"/>
        <w:spacing w:after="0" w:line="360" w:lineRule="auto"/>
        <w:ind w:firstLine="709"/>
        <w:jc w:val="both"/>
        <w:textAlignment w:val="baseline"/>
      </w:pPr>
      <w:r>
        <w:rPr>
          <w:rFonts w:ascii="Times New Roman" w:hAnsi="Times New Roman" w:cs="Times New Roman"/>
          <w:i/>
          <w:iCs/>
          <w:sz w:val="28"/>
          <w:szCs w:val="28"/>
        </w:rPr>
        <w:t>или</w:t>
      </w:r>
      <w: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сертификат о происхождении товара (в соответствии с п. 2 постановления Правительства РФ от 14.07.2014 № 656) </w:t>
      </w:r>
    </w:p>
    <w:p w:rsidR="00FD39BE" w:rsidRDefault="00FD39BE" w:rsidP="00FD39BE">
      <w:pPr>
        <w:autoSpaceDN w:val="0"/>
        <w:spacing w:after="0" w:line="360" w:lineRule="auto"/>
        <w:ind w:firstLine="709"/>
        <w:jc w:val="both"/>
        <w:textAlignment w:val="baseline"/>
      </w:pPr>
      <w:r>
        <w:rPr>
          <w:rFonts w:ascii="Times New Roman" w:hAnsi="Times New Roman" w:cs="Times New Roman"/>
          <w:i/>
          <w:iCs/>
          <w:sz w:val="28"/>
          <w:szCs w:val="28"/>
        </w:rPr>
        <w:t>или</w:t>
      </w:r>
      <w: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lastRenderedPageBreak/>
        <w:t>-</w:t>
      </w:r>
      <w:r>
        <w:t xml:space="preserve"> </w:t>
      </w:r>
      <w:r>
        <w:rPr>
          <w:rFonts w:ascii="Times New Roman" w:hAnsi="Times New Roman" w:cs="Times New Roman"/>
          <w:sz w:val="28"/>
          <w:szCs w:val="28"/>
        </w:rPr>
        <w:t xml:space="preserve">акт экспертизы, выданный Торгово-промышленной палатой РФ в порядке, установленном ею по согласованию с Министерством промышленности и торговли Российской Федерации (в соответствии с п. 2 постановления Правительства РФ от 14.07.2014 № 656).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4.4.8.4. </w:t>
      </w:r>
      <w:r>
        <w:rPr>
          <w:rFonts w:ascii="Times New Roman" w:hAnsi="Times New Roman" w:cs="Times New Roman"/>
          <w:sz w:val="14"/>
          <w:szCs w:val="14"/>
        </w:rPr>
        <w:t xml:space="preserve">  </w:t>
      </w:r>
      <w:proofErr w:type="gramStart"/>
      <w:r>
        <w:rPr>
          <w:rFonts w:ascii="Times New Roman" w:hAnsi="Times New Roman" w:cs="Times New Roman"/>
          <w:sz w:val="28"/>
          <w:szCs w:val="28"/>
        </w:rPr>
        <w:t>В целях исполнения постановления Правительства РФ от 22.08.2016 № 832 «Об ограничении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от 22.08.2016 № 832) участник закупки в заявке указывает (декларирует) наименование страны происхождения и производителя пищевых продуктов, включенных в перечень, предусмотренный постановлением Правительства РФ от 22.08.2016 № 832</w:t>
      </w:r>
      <w:proofErr w:type="gramEnd"/>
      <w:r>
        <w:rPr>
          <w:rFonts w:ascii="Times New Roman" w:hAnsi="Times New Roman" w:cs="Times New Roman"/>
          <w:sz w:val="28"/>
          <w:szCs w:val="28"/>
        </w:rPr>
        <w:t xml:space="preserve">. Наименование страны происхождения товаров (пищевых продуктов) указывается в соответствии с Общероссийским классификатором стран мира.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4.4.8.5. </w:t>
      </w:r>
      <w:proofErr w:type="gramStart"/>
      <w:r>
        <w:rPr>
          <w:rFonts w:ascii="Times New Roman" w:hAnsi="Times New Roman" w:cs="Times New Roman"/>
          <w:sz w:val="28"/>
          <w:szCs w:val="28"/>
        </w:rPr>
        <w:t xml:space="preserve">В целях исполнения постановления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от 26.09.2016 № 968) в случае закупки товаров, включенных в перечень, предусмотренный постановлением Правительства РФ от 26.09.2016 № 968: </w:t>
      </w:r>
      <w:proofErr w:type="gramEnd"/>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специальный инвестиционный контра</w:t>
      </w:r>
      <w:proofErr w:type="gramStart"/>
      <w:r>
        <w:rPr>
          <w:rFonts w:ascii="Times New Roman" w:hAnsi="Times New Roman" w:cs="Times New Roman"/>
          <w:sz w:val="28"/>
          <w:szCs w:val="28"/>
        </w:rPr>
        <w:t>кт в сл</w:t>
      </w:r>
      <w:proofErr w:type="gramEnd"/>
      <w:r>
        <w:rPr>
          <w:rFonts w:ascii="Times New Roman" w:hAnsi="Times New Roman" w:cs="Times New Roman"/>
          <w:sz w:val="28"/>
          <w:szCs w:val="28"/>
        </w:rPr>
        <w:t xml:space="preserve">учае, установленном подпунктом "а" пункта 6 постановления Правительства РФ от 26.09.2016 № 968; </w:t>
      </w:r>
    </w:p>
    <w:p w:rsidR="00FD39BE" w:rsidRDefault="00FD39BE" w:rsidP="00FD39BE">
      <w:pPr>
        <w:autoSpaceDN w:val="0"/>
        <w:spacing w:after="0" w:line="360" w:lineRule="auto"/>
        <w:ind w:firstLine="709"/>
        <w:jc w:val="both"/>
        <w:textAlignment w:val="baseline"/>
      </w:pPr>
      <w:r>
        <w:rPr>
          <w:rFonts w:ascii="Times New Roman" w:hAnsi="Times New Roman" w:cs="Times New Roman"/>
          <w:i/>
          <w:iCs/>
          <w:sz w:val="28"/>
          <w:szCs w:val="28"/>
        </w:rPr>
        <w:t>или</w:t>
      </w:r>
      <w:r>
        <w:rPr>
          <w:rFonts w:ascii="Times New Roman" w:hAnsi="Times New Roman" w:cs="Times New Roman"/>
          <w:sz w:val="28"/>
          <w:szCs w:val="28"/>
        </w:rP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подтверждение Министерством промышленности и торговли Российской Федерации производства на территории Российской Федерации предложенных в заявке (окончательном предложении) отдельных видов радиоэлектронной продукции, в случае, установленном подпунктом "б" пункта 6 постановления Правительства РФ от 26.09.2016 № 968; </w:t>
      </w:r>
    </w:p>
    <w:p w:rsidR="00FD39BE" w:rsidRDefault="00FD39BE" w:rsidP="00FD39BE">
      <w:pPr>
        <w:autoSpaceDN w:val="0"/>
        <w:spacing w:after="0" w:line="360" w:lineRule="auto"/>
        <w:ind w:firstLine="709"/>
        <w:jc w:val="both"/>
        <w:textAlignment w:val="baseline"/>
      </w:pPr>
      <w:r>
        <w:rPr>
          <w:rFonts w:ascii="Times New Roman" w:hAnsi="Times New Roman" w:cs="Times New Roman"/>
          <w:i/>
          <w:iCs/>
          <w:sz w:val="28"/>
          <w:szCs w:val="28"/>
        </w:rPr>
        <w:lastRenderedPageBreak/>
        <w:t>или</w:t>
      </w:r>
      <w:r>
        <w:rPr>
          <w:rFonts w:ascii="Times New Roman" w:hAnsi="Times New Roman" w:cs="Times New Roman"/>
          <w:sz w:val="28"/>
          <w:szCs w:val="28"/>
        </w:rP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уведомление о подтверждении статуса телекоммуникационного оборудования российского происхождения (при наличии) в случае, установленном подпунктом "в" пункта 6 постановления Правительства РФ от 26.09.2016 № 968; </w:t>
      </w:r>
    </w:p>
    <w:p w:rsidR="00FD39BE" w:rsidRDefault="00FD39BE" w:rsidP="00FD39BE">
      <w:pPr>
        <w:autoSpaceDN w:val="0"/>
        <w:spacing w:after="0" w:line="360" w:lineRule="auto"/>
        <w:ind w:firstLine="709"/>
        <w:jc w:val="both"/>
        <w:textAlignment w:val="baseline"/>
      </w:pPr>
      <w:r>
        <w:rPr>
          <w:rFonts w:ascii="Times New Roman" w:hAnsi="Times New Roman" w:cs="Times New Roman"/>
          <w:i/>
          <w:iCs/>
          <w:sz w:val="28"/>
          <w:szCs w:val="28"/>
        </w:rPr>
        <w:t>или</w:t>
      </w:r>
      <w:r>
        <w:rPr>
          <w:rFonts w:ascii="Times New Roman" w:hAnsi="Times New Roman" w:cs="Times New Roman"/>
          <w:sz w:val="28"/>
          <w:szCs w:val="28"/>
        </w:rP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сертификат СТ-1 на предложенные в заявке отдельные виды радиоэлектронной продукции в случае, установленном подпунктом "г" пункта 6 постановления Правительства РФ от 26.09.2016 № 968.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4.4.8.6. </w:t>
      </w:r>
      <w:proofErr w:type="gramStart"/>
      <w:r>
        <w:rPr>
          <w:rFonts w:ascii="Times New Roman" w:hAnsi="Times New Roman" w:cs="Times New Roman"/>
          <w:sz w:val="28"/>
          <w:szCs w:val="28"/>
        </w:rPr>
        <w:t>В целях исполнения постановления Правительства РФ от 05.09.2017 № 1072 от 5 сентября 2017 «Об установлении запрета на допуск отдельных видов товаров мебельной и деревообрабатывающей промышленности,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от 05.09.2017 № 1072) в случае закупки товаров, включенных в перечень, предусмотренный постановлением Правительства РФ от 05.09.2017 № 1072</w:t>
      </w:r>
      <w:proofErr w:type="gramEnd"/>
      <w:r>
        <w:rPr>
          <w:rFonts w:ascii="Times New Roman" w:hAnsi="Times New Roman" w:cs="Times New Roman"/>
          <w:sz w:val="28"/>
          <w:szCs w:val="28"/>
        </w:rPr>
        <w:t xml:space="preserve">: </w:t>
      </w:r>
    </w:p>
    <w:p w:rsidR="00FD39BE" w:rsidRDefault="00FD39BE" w:rsidP="00FD39BE">
      <w:pPr>
        <w:autoSpaceDN w:val="0"/>
        <w:spacing w:after="0" w:line="360" w:lineRule="auto"/>
        <w:ind w:firstLine="709"/>
        <w:jc w:val="both"/>
        <w:textAlignment w:val="baseline"/>
      </w:pPr>
      <w:proofErr w:type="gramStart"/>
      <w:r>
        <w:rPr>
          <w:rFonts w:ascii="Times New Roman" w:hAnsi="Times New Roman" w:cs="Times New Roman"/>
          <w:sz w:val="28"/>
          <w:szCs w:val="28"/>
        </w:rPr>
        <w:t>- копию специального инвестиционного контракта, заверенную руководителем организации (индивидуальным предпринимателем), являющейся стороной специального инвестиционного контракта, и заключение о выполнении или невыполнении инвестором обязательств, принятых в соответствии с подпунктом "а" пункта 1 Критериев подтверждения производства промышленной продукции на территории Российской Федерации, утвержденных постановлением Правительства Российской Федерации от 10 мая 2017 г. N 550, в рамках специального инвестиционного контракта, и достижении (полном, частичном</w:t>
      </w:r>
      <w:proofErr w:type="gramEnd"/>
      <w:r>
        <w:rPr>
          <w:rFonts w:ascii="Times New Roman" w:hAnsi="Times New Roman" w:cs="Times New Roman"/>
          <w:sz w:val="28"/>
          <w:szCs w:val="28"/>
        </w:rPr>
        <w:t xml:space="preserve">) или </w:t>
      </w:r>
      <w:proofErr w:type="spellStart"/>
      <w:r>
        <w:rPr>
          <w:rFonts w:ascii="Times New Roman" w:hAnsi="Times New Roman" w:cs="Times New Roman"/>
          <w:sz w:val="28"/>
          <w:szCs w:val="28"/>
        </w:rPr>
        <w:t>недостижении</w:t>
      </w:r>
      <w:proofErr w:type="spellEnd"/>
      <w:r>
        <w:rPr>
          <w:rFonts w:ascii="Times New Roman" w:hAnsi="Times New Roman" w:cs="Times New Roman"/>
          <w:sz w:val="28"/>
          <w:szCs w:val="28"/>
        </w:rPr>
        <w:t xml:space="preserve"> предусмотренных специальным инвестиционным контрактом </w:t>
      </w:r>
      <w:r>
        <w:rPr>
          <w:rFonts w:ascii="Times New Roman" w:hAnsi="Times New Roman" w:cs="Times New Roman"/>
          <w:sz w:val="28"/>
          <w:szCs w:val="28"/>
        </w:rPr>
        <w:lastRenderedPageBreak/>
        <w:t xml:space="preserve">соответствующих показателей за отчетный период, </w:t>
      </w:r>
      <w:proofErr w:type="gramStart"/>
      <w:r>
        <w:rPr>
          <w:rFonts w:ascii="Times New Roman" w:hAnsi="Times New Roman" w:cs="Times New Roman"/>
          <w:sz w:val="28"/>
          <w:szCs w:val="28"/>
        </w:rPr>
        <w:t>выданное</w:t>
      </w:r>
      <w:proofErr w:type="gramEnd"/>
      <w:r>
        <w:rPr>
          <w:rFonts w:ascii="Times New Roman" w:hAnsi="Times New Roman" w:cs="Times New Roman"/>
          <w:sz w:val="28"/>
          <w:szCs w:val="28"/>
        </w:rPr>
        <w:t xml:space="preserve"> Министерством промышленности и торговли Российской Федерации в установленном порядке. </w:t>
      </w:r>
      <w:proofErr w:type="gramStart"/>
      <w:r>
        <w:rPr>
          <w:rFonts w:ascii="Times New Roman" w:hAnsi="Times New Roman" w:cs="Times New Roman"/>
          <w:sz w:val="28"/>
          <w:szCs w:val="28"/>
        </w:rPr>
        <w:t>Предоставление указанного заключения не требуется в случае, если на дату вступления в силу специального инвестиционного контракта при производстве промышленной продукции в рамках специального инвестиционного контракта выполняется хотя бы одно из указанных в специальном инвестиционном контракте требований согласно приложению к постановлению Правительства Российской Федерации от 17 июля 2015 г. N 719 "О критериях отнесения промышленной продукции к промышленной продукции, не имеющей</w:t>
      </w:r>
      <w:proofErr w:type="gramEnd"/>
      <w:r>
        <w:rPr>
          <w:rFonts w:ascii="Times New Roman" w:hAnsi="Times New Roman" w:cs="Times New Roman"/>
          <w:sz w:val="28"/>
          <w:szCs w:val="28"/>
        </w:rPr>
        <w:t xml:space="preserve"> аналогов, произведенных в Российской Федерации", а в случае отсутствия такой продукции в указанном приложении - согласно приложению 1 к Правилам определения страны происхождения товаров в Содружестве Независимых Государств, являющимся неотъемлемой частью Соглашения;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i/>
          <w:iCs/>
          <w:sz w:val="28"/>
          <w:szCs w:val="28"/>
        </w:rPr>
        <w:t>или</w:t>
      </w:r>
      <w:r>
        <w:rPr>
          <w:rFonts w:ascii="Times New Roman" w:hAnsi="Times New Roman" w:cs="Times New Roman"/>
          <w:sz w:val="28"/>
          <w:szCs w:val="28"/>
        </w:rP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акт экспертизы Торгово-промышленной палаты Российской Федерации о соответствии производимой промышленной продукции требованиям согласно приложению к постановлению Правительства Российской Федерации от 17 июля 2015 г. N 719 "О критериях отнесения промышленной продукции к промышленной продукции, не имеющей аналогов, произведенных в Российской Федерации"; </w:t>
      </w:r>
    </w:p>
    <w:p w:rsidR="00FD39BE" w:rsidRDefault="00FD39BE" w:rsidP="00FD39BE">
      <w:pPr>
        <w:autoSpaceDN w:val="0"/>
        <w:spacing w:after="0" w:line="360" w:lineRule="auto"/>
        <w:ind w:firstLine="709"/>
        <w:jc w:val="both"/>
        <w:textAlignment w:val="baseline"/>
      </w:pPr>
      <w:r>
        <w:rPr>
          <w:rFonts w:ascii="Times New Roman" w:hAnsi="Times New Roman" w:cs="Times New Roman"/>
          <w:i/>
          <w:iCs/>
          <w:sz w:val="28"/>
          <w:szCs w:val="28"/>
        </w:rPr>
        <w:t>или</w:t>
      </w:r>
      <w:r>
        <w:rPr>
          <w:rFonts w:ascii="Times New Roman" w:hAnsi="Times New Roman" w:cs="Times New Roman"/>
          <w:sz w:val="28"/>
          <w:szCs w:val="28"/>
        </w:rP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 сертификат о происхождении товара (продукции), выдаваемый уполномоченным органом (организацией) государства - участника Соглашения по форме СТ-1, приведенной в приложении 1 к Правилам определения страны происхождения товаров в Содружестве Независимых Государств, являющимся неотъемлемой частью Соглашения.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4.4.8.7. </w:t>
      </w:r>
      <w:r>
        <w:rPr>
          <w:rFonts w:ascii="Times New Roman" w:hAnsi="Times New Roman" w:cs="Times New Roman"/>
          <w:sz w:val="14"/>
          <w:szCs w:val="14"/>
        </w:rPr>
        <w:t xml:space="preserve">  </w:t>
      </w:r>
      <w:r>
        <w:rPr>
          <w:rFonts w:ascii="Times New Roman" w:hAnsi="Times New Roman" w:cs="Times New Roman"/>
          <w:sz w:val="28"/>
          <w:szCs w:val="28"/>
        </w:rPr>
        <w:t xml:space="preserve">В целях исполнения приказа Министерства экономического развития РФ от 25.03.2014 № 155 «Об условиях допуска товаров, происходящих из иностранных государств, для целей осуществления закупок </w:t>
      </w:r>
      <w:r>
        <w:rPr>
          <w:rFonts w:ascii="Times New Roman" w:hAnsi="Times New Roman" w:cs="Times New Roman"/>
          <w:sz w:val="28"/>
          <w:szCs w:val="28"/>
        </w:rPr>
        <w:lastRenderedPageBreak/>
        <w:t xml:space="preserve">товаров, работ, услуг для обеспечения государственных и муниципальных нужд» участник закупки указывает (декларирует) в заявке страну происхождения поставляемого товара.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 xml:space="preserve">Ответственность за достоверность сведений о стране происхождения товара, указанного в заявке, несет участник закупки.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4.5.</w:t>
      </w:r>
      <w:r>
        <w:rPr>
          <w:rFonts w:ascii="Times New Roman" w:hAnsi="Times New Roman" w:cs="Times New Roman"/>
          <w:sz w:val="14"/>
          <w:szCs w:val="14"/>
        </w:rPr>
        <w:t>     </w:t>
      </w:r>
      <w:r>
        <w:rPr>
          <w:rFonts w:ascii="Times New Roman" w:hAnsi="Times New Roman" w:cs="Times New Roman"/>
          <w:sz w:val="28"/>
          <w:szCs w:val="28"/>
        </w:rPr>
        <w:t xml:space="preserve"> Документы, содержащиеся в реестре участников электронного аукциона, получивших аккредитацию на электронной площадке, направляемые оператором электронной площадки заказчику: </w:t>
      </w:r>
    </w:p>
    <w:p w:rsidR="00FD39BE" w:rsidRDefault="00FD39BE" w:rsidP="00FD39BE">
      <w:pPr>
        <w:autoSpaceDE w:val="0"/>
        <w:autoSpaceDN w:val="0"/>
        <w:spacing w:after="0" w:line="360" w:lineRule="auto"/>
        <w:ind w:firstLine="709"/>
        <w:jc w:val="both"/>
        <w:textAlignment w:val="baseline"/>
      </w:pPr>
      <w:proofErr w:type="gramStart"/>
      <w:r>
        <w:rPr>
          <w:rFonts w:ascii="Times New Roman" w:hAnsi="Times New Roman" w:cs="Times New Roman"/>
          <w:sz w:val="28"/>
          <w:szCs w:val="28"/>
        </w:rPr>
        <w:t>а)</w:t>
      </w:r>
      <w:r>
        <w:rPr>
          <w:rFonts w:ascii="Times New Roman" w:hAnsi="Times New Roman" w:cs="Times New Roman"/>
          <w:sz w:val="14"/>
          <w:szCs w:val="14"/>
        </w:rPr>
        <w:t>      </w:t>
      </w:r>
      <w:r>
        <w:rPr>
          <w:rFonts w:ascii="Times New Roman" w:hAnsi="Times New Roman" w:cs="Times New Roman"/>
          <w:sz w:val="28"/>
          <w:szCs w:val="28"/>
        </w:rPr>
        <w:t xml:space="preserve">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п. 1 ч. 2 ст. 61 Закон № 44-ФЗ, копия документа, удостоверяющего личность участника (для иного физического лица), надлежащим образом заверенный перевод на русский</w:t>
      </w:r>
      <w:proofErr w:type="gramEnd"/>
      <w:r>
        <w:rPr>
          <w:rFonts w:ascii="Times New Roman" w:hAnsi="Times New Roman" w:cs="Times New Roman"/>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б)</w:t>
      </w:r>
      <w:r>
        <w:rPr>
          <w:rFonts w:ascii="Times New Roman" w:hAnsi="Times New Roman" w:cs="Times New Roman"/>
          <w:sz w:val="14"/>
          <w:szCs w:val="14"/>
        </w:rPr>
        <w:t>      </w:t>
      </w:r>
      <w:r>
        <w:rPr>
          <w:rFonts w:ascii="Times New Roman" w:hAnsi="Times New Roman" w:cs="Times New Roman"/>
          <w:sz w:val="28"/>
          <w:szCs w:val="28"/>
        </w:rPr>
        <w:t xml:space="preserve"> копии учредительных документов участника (для юридического лица), копия документа, удостоверяющего его личность (для физического лица);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в)</w:t>
      </w:r>
      <w:r>
        <w:rPr>
          <w:rFonts w:ascii="Times New Roman" w:hAnsi="Times New Roman" w:cs="Times New Roman"/>
          <w:sz w:val="14"/>
          <w:szCs w:val="14"/>
        </w:rPr>
        <w:t>      </w:t>
      </w:r>
      <w:r>
        <w:rPr>
          <w:rFonts w:ascii="Times New Roman" w:hAnsi="Times New Roman" w:cs="Times New Roman"/>
          <w:sz w:val="28"/>
          <w:szCs w:val="28"/>
        </w:rPr>
        <w:t xml:space="preserve"> копии документов, подтверждающих полномочия лица на получение аккредитации от имени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 руководитель).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от имени участника действует иное лицо, также представляется доверенность на осуществление от имени участника соответствующих действий, заверенная его печатью (при наличии печати) и подписанная </w:t>
      </w:r>
      <w:r>
        <w:rPr>
          <w:rFonts w:ascii="Times New Roman" w:hAnsi="Times New Roman" w:cs="Times New Roman"/>
          <w:sz w:val="28"/>
          <w:szCs w:val="28"/>
        </w:rPr>
        <w:lastRenderedPageBreak/>
        <w:t>руководителем или уполномоченным им лицом.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г)</w:t>
      </w:r>
      <w:r>
        <w:rPr>
          <w:rFonts w:ascii="Times New Roman" w:hAnsi="Times New Roman" w:cs="Times New Roman"/>
          <w:sz w:val="14"/>
          <w:szCs w:val="14"/>
        </w:rPr>
        <w:t xml:space="preserve">         </w:t>
      </w:r>
      <w:r>
        <w:rPr>
          <w:rFonts w:ascii="Times New Roman" w:hAnsi="Times New Roman" w:cs="Times New Roman"/>
          <w:sz w:val="28"/>
          <w:szCs w:val="28"/>
        </w:rPr>
        <w:t>копии документов, подтверждающих полномочия руководителя.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от имени участника действует иное лицо, также представляется доверенность, выданная физическому лицу на осуществление от имени участника действий по участию в аукционах (в том числе на регистрацию на аукционах), заверенная его печатью при наличии печати и подписанная руководителем или уполномоченным им лицом.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д)</w:t>
      </w:r>
      <w:r>
        <w:rPr>
          <w:rFonts w:ascii="Times New Roman" w:hAnsi="Times New Roman" w:cs="Times New Roman"/>
          <w:sz w:val="14"/>
          <w:szCs w:val="14"/>
        </w:rPr>
        <w:t>      </w:t>
      </w:r>
      <w:r>
        <w:rPr>
          <w:rFonts w:ascii="Times New Roman" w:hAnsi="Times New Roman" w:cs="Times New Roman"/>
          <w:sz w:val="28"/>
          <w:szCs w:val="28"/>
        </w:rPr>
        <w:t xml:space="preserve">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участника (для иностранного лица); </w:t>
      </w:r>
    </w:p>
    <w:p w:rsidR="00FD39BE" w:rsidRDefault="00FD39BE" w:rsidP="00FD39BE">
      <w:pPr>
        <w:autoSpaceDE w:val="0"/>
        <w:autoSpaceDN w:val="0"/>
        <w:spacing w:after="0" w:line="360" w:lineRule="auto"/>
        <w:ind w:firstLine="709"/>
        <w:jc w:val="both"/>
        <w:textAlignment w:val="baseline"/>
      </w:pPr>
      <w:r>
        <w:rPr>
          <w:rFonts w:ascii="Times New Roman" w:hAnsi="Times New Roman" w:cs="Times New Roman"/>
          <w:sz w:val="28"/>
          <w:szCs w:val="28"/>
        </w:rPr>
        <w:t>е)</w:t>
      </w:r>
      <w:r>
        <w:rPr>
          <w:rFonts w:ascii="Times New Roman" w:hAnsi="Times New Roman" w:cs="Times New Roman"/>
          <w:sz w:val="14"/>
          <w:szCs w:val="14"/>
        </w:rPr>
        <w:t xml:space="preserve">         </w:t>
      </w:r>
      <w:r>
        <w:rPr>
          <w:rFonts w:ascii="Times New Roman" w:hAnsi="Times New Roman" w:cs="Times New Roman"/>
          <w:sz w:val="28"/>
          <w:szCs w:val="28"/>
        </w:rPr>
        <w:t>решение об одобрении или о совершении по результатам аукционов сделок от имени участника закупки - юридического лица с указанием информации о максимальной сумме одной сделки.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участника закупки - юридического лица.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5.</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Порядок подачи заявок на участие в электронном аукционе.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5.1.</w:t>
      </w:r>
      <w:r>
        <w:rPr>
          <w:rFonts w:ascii="Times New Roman" w:hAnsi="Times New Roman" w:cs="Times New Roman"/>
          <w:sz w:val="14"/>
          <w:szCs w:val="14"/>
        </w:rPr>
        <w:t>   </w:t>
      </w:r>
      <w:r>
        <w:rPr>
          <w:rFonts w:ascii="Times New Roman" w:hAnsi="Times New Roman" w:cs="Times New Roman"/>
          <w:sz w:val="28"/>
          <w:szCs w:val="28"/>
        </w:rPr>
        <w:t xml:space="preserve"> Подача заявок на участие в электронном аукционе осуществляется только лицами, получившими аккредитацию на электронной площадке.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5.2.</w:t>
      </w:r>
      <w:r>
        <w:rPr>
          <w:rFonts w:ascii="Times New Roman" w:hAnsi="Times New Roman" w:cs="Times New Roman"/>
          <w:sz w:val="14"/>
          <w:szCs w:val="14"/>
        </w:rPr>
        <w:t>   </w:t>
      </w:r>
      <w:r>
        <w:rPr>
          <w:rFonts w:ascii="Times New Roman" w:hAnsi="Times New Roman" w:cs="Times New Roman"/>
          <w:sz w:val="28"/>
          <w:szCs w:val="28"/>
        </w:rPr>
        <w:t xml:space="preserve"> Участник электронного аукциона вправе подать заявку </w:t>
      </w:r>
      <w:proofErr w:type="gramStart"/>
      <w:r>
        <w:rPr>
          <w:rFonts w:ascii="Times New Roman" w:hAnsi="Times New Roman" w:cs="Times New Roman"/>
          <w:sz w:val="28"/>
          <w:szCs w:val="28"/>
        </w:rPr>
        <w:t xml:space="preserve">на участие в таком аукционе в любое время с момента размещения извещения о его </w:t>
      </w:r>
      <w:r>
        <w:rPr>
          <w:rFonts w:ascii="Times New Roman" w:hAnsi="Times New Roman" w:cs="Times New Roman"/>
          <w:sz w:val="28"/>
          <w:szCs w:val="28"/>
        </w:rPr>
        <w:lastRenderedPageBreak/>
        <w:t>проведении</w:t>
      </w:r>
      <w:proofErr w:type="gramEnd"/>
      <w:r>
        <w:rPr>
          <w:rFonts w:ascii="Times New Roman" w:hAnsi="Times New Roman" w:cs="Times New Roman"/>
          <w:sz w:val="28"/>
          <w:szCs w:val="28"/>
        </w:rPr>
        <w:t xml:space="preserve"> до предусмотренных документацией о таком аукционе даты и времени окончания срока подачи на участие в таком аукционе заявок.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5.3.</w:t>
      </w:r>
      <w:r>
        <w:rPr>
          <w:rFonts w:ascii="Times New Roman" w:hAnsi="Times New Roman" w:cs="Times New Roman"/>
          <w:sz w:val="14"/>
          <w:szCs w:val="14"/>
        </w:rPr>
        <w:t>   </w:t>
      </w:r>
      <w:r>
        <w:rPr>
          <w:rFonts w:ascii="Times New Roman" w:hAnsi="Times New Roman" w:cs="Times New Roman"/>
          <w:sz w:val="28"/>
          <w:szCs w:val="28"/>
        </w:rPr>
        <w:t xml:space="preserve">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Указанные электронные документы подаются одновременно.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5.4.</w:t>
      </w:r>
      <w:r>
        <w:rPr>
          <w:rFonts w:ascii="Times New Roman" w:hAnsi="Times New Roman" w:cs="Times New Roman"/>
          <w:sz w:val="14"/>
          <w:szCs w:val="14"/>
        </w:rPr>
        <w:t>   </w:t>
      </w:r>
      <w:r>
        <w:rPr>
          <w:rFonts w:ascii="Times New Roman" w:hAnsi="Times New Roman" w:cs="Times New Roman"/>
          <w:sz w:val="28"/>
          <w:szCs w:val="28"/>
        </w:rPr>
        <w:t xml:space="preserve"> Участник электронного аукциона вправе подать только одну заявку на участие в таком аукционе в отношении каждого объекта закупки.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5.5.</w:t>
      </w:r>
      <w:r>
        <w:rPr>
          <w:rFonts w:ascii="Times New Roman" w:hAnsi="Times New Roman" w:cs="Times New Roman"/>
          <w:sz w:val="14"/>
          <w:szCs w:val="14"/>
        </w:rPr>
        <w:t>   </w:t>
      </w:r>
      <w:r>
        <w:rPr>
          <w:rFonts w:ascii="Times New Roman" w:hAnsi="Times New Roman" w:cs="Times New Roman"/>
          <w:sz w:val="28"/>
          <w:szCs w:val="28"/>
        </w:rPr>
        <w:t xml:space="preserve">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5.5.1.</w:t>
      </w:r>
      <w:r>
        <w:rPr>
          <w:rFonts w:ascii="Times New Roman" w:hAnsi="Times New Roman" w:cs="Times New Roman"/>
          <w:sz w:val="14"/>
          <w:szCs w:val="14"/>
        </w:rPr>
        <w:t> </w:t>
      </w:r>
      <w:r>
        <w:rPr>
          <w:rFonts w:ascii="Times New Roman" w:hAnsi="Times New Roman" w:cs="Times New Roman"/>
          <w:sz w:val="28"/>
          <w:szCs w:val="28"/>
        </w:rPr>
        <w:t xml:space="preserve"> Подачи данной заявки с нарушением требований, предусмотренных Законом № 44-ФЗ;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5.5.2.</w:t>
      </w:r>
      <w:r>
        <w:rPr>
          <w:rFonts w:ascii="Times New Roman" w:hAnsi="Times New Roman" w:cs="Times New Roman"/>
          <w:sz w:val="14"/>
          <w:szCs w:val="14"/>
        </w:rPr>
        <w:t> </w:t>
      </w:r>
      <w:r>
        <w:rPr>
          <w:rFonts w:ascii="Times New Roman" w:hAnsi="Times New Roman" w:cs="Times New Roman"/>
          <w:sz w:val="28"/>
          <w:szCs w:val="28"/>
        </w:rPr>
        <w:t xml:space="preserve">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5.5.3.</w:t>
      </w:r>
      <w:r>
        <w:rPr>
          <w:rFonts w:ascii="Times New Roman" w:hAnsi="Times New Roman" w:cs="Times New Roman"/>
          <w:sz w:val="14"/>
          <w:szCs w:val="14"/>
        </w:rPr>
        <w:t> </w:t>
      </w:r>
      <w:r>
        <w:rPr>
          <w:rFonts w:ascii="Times New Roman" w:hAnsi="Times New Roman" w:cs="Times New Roman"/>
          <w:sz w:val="28"/>
          <w:szCs w:val="28"/>
        </w:rPr>
        <w:t xml:space="preserve"> Получения данной заявки после даты или времени окончания срока подачи заявок на участие в таком аукционе;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5.5.4.</w:t>
      </w:r>
      <w:r>
        <w:rPr>
          <w:rFonts w:ascii="Times New Roman" w:hAnsi="Times New Roman" w:cs="Times New Roman"/>
          <w:sz w:val="14"/>
          <w:szCs w:val="14"/>
        </w:rPr>
        <w:t> </w:t>
      </w:r>
      <w:r>
        <w:rPr>
          <w:rFonts w:ascii="Times New Roman" w:hAnsi="Times New Roman" w:cs="Times New Roman"/>
          <w:sz w:val="28"/>
          <w:szCs w:val="28"/>
        </w:rPr>
        <w:t xml:space="preserve"> Получения данной заявки от участника такого аукциона с нарушением положений ч. 14 ст. 61 Закона № 44-ФЗ;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5.5.5.</w:t>
      </w:r>
      <w:r>
        <w:rPr>
          <w:rFonts w:ascii="Times New Roman" w:hAnsi="Times New Roman" w:cs="Times New Roman"/>
          <w:sz w:val="14"/>
          <w:szCs w:val="14"/>
        </w:rPr>
        <w:t> </w:t>
      </w:r>
      <w:r>
        <w:rPr>
          <w:rFonts w:ascii="Times New Roman" w:hAnsi="Times New Roman" w:cs="Times New Roman"/>
          <w:sz w:val="28"/>
          <w:szCs w:val="28"/>
        </w:rPr>
        <w:t xml:space="preserve">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w:t>
      </w:r>
      <w:proofErr w:type="gramStart"/>
      <w:r>
        <w:rPr>
          <w:rFonts w:ascii="Times New Roman" w:hAnsi="Times New Roman" w:cs="Times New Roman"/>
          <w:sz w:val="28"/>
          <w:szCs w:val="28"/>
        </w:rPr>
        <w:t>дств в р</w:t>
      </w:r>
      <w:proofErr w:type="gramEnd"/>
      <w:r>
        <w:rPr>
          <w:rFonts w:ascii="Times New Roman" w:hAnsi="Times New Roman" w:cs="Times New Roman"/>
          <w:sz w:val="28"/>
          <w:szCs w:val="28"/>
        </w:rPr>
        <w:t xml:space="preserve">азмере обеспечения данной заявки, в отношении которых не осуществлено блокирование в соответствии с Законом № 44-ФЗ.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5.6.</w:t>
      </w:r>
      <w:r>
        <w:rPr>
          <w:rFonts w:ascii="Times New Roman" w:hAnsi="Times New Roman" w:cs="Times New Roman"/>
          <w:sz w:val="14"/>
          <w:szCs w:val="14"/>
        </w:rPr>
        <w:t>   </w:t>
      </w:r>
      <w:r>
        <w:rPr>
          <w:rFonts w:ascii="Times New Roman" w:hAnsi="Times New Roman" w:cs="Times New Roman"/>
          <w:sz w:val="28"/>
          <w:szCs w:val="28"/>
        </w:rPr>
        <w:t xml:space="preserve">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lastRenderedPageBreak/>
        <w:t>6.</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Сроки проведения электронного аукциона, порядок и сроки предоставления разъяснений. </w:t>
      </w:r>
    </w:p>
    <w:tbl>
      <w:tblPr>
        <w:tblW w:w="5000" w:type="pct"/>
        <w:tblCellMar>
          <w:left w:w="0" w:type="dxa"/>
          <w:right w:w="0" w:type="dxa"/>
        </w:tblCellMar>
        <w:tblLook w:val="04A0" w:firstRow="1" w:lastRow="0" w:firstColumn="1" w:lastColumn="0" w:noHBand="0" w:noVBand="1"/>
      </w:tblPr>
      <w:tblGrid>
        <w:gridCol w:w="695"/>
        <w:gridCol w:w="5511"/>
        <w:gridCol w:w="3365"/>
      </w:tblGrid>
      <w:tr w:rsidR="00FD39BE" w:rsidTr="00345A91">
        <w:trPr>
          <w:trHeight w:val="339"/>
        </w:trPr>
        <w:tc>
          <w:tcPr>
            <w:tcW w:w="3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bookmarkStart w:id="2" w:name="_Toc377734425"/>
            <w:r>
              <w:rPr>
                <w:rFonts w:ascii="Times New Roman" w:eastAsia="Times New Roman" w:hAnsi="Times New Roman" w:cs="Times New Roman"/>
                <w:b/>
                <w:bCs/>
                <w:sz w:val="26"/>
                <w:szCs w:val="26"/>
                <w:u w:val="single"/>
              </w:rPr>
              <w:br w:type="page"/>
            </w:r>
            <w:bookmarkEnd w:id="2"/>
            <w:r>
              <w:rPr>
                <w:rFonts w:ascii="Times New Roman" w:hAnsi="Times New Roman" w:cs="Times New Roman"/>
                <w:sz w:val="28"/>
                <w:szCs w:val="28"/>
              </w:rPr>
              <w:t>6.1.</w:t>
            </w:r>
            <w:r>
              <w:t xml:space="preserve"> </w:t>
            </w:r>
          </w:p>
        </w:tc>
        <w:tc>
          <w:tcPr>
            <w:tcW w:w="287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Дата и время окончания срока подачи заявок</w:t>
            </w:r>
            <w:r>
              <w:t xml:space="preserve"> </w:t>
            </w:r>
          </w:p>
        </w:tc>
        <w:tc>
          <w:tcPr>
            <w:tcW w:w="175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FD39BE" w:rsidRDefault="00FD39BE" w:rsidP="00345A91">
            <w:pPr>
              <w:jc w:val="center"/>
            </w:pPr>
            <w:r>
              <w:rPr>
                <w:rFonts w:ascii="Times New Roman" w:hAnsi="Times New Roman" w:cs="Times New Roman"/>
                <w:sz w:val="28"/>
                <w:szCs w:val="28"/>
              </w:rPr>
              <w:t>13.03.2018 09:00</w:t>
            </w:r>
            <w:r>
              <w:t xml:space="preserve"> </w:t>
            </w:r>
          </w:p>
        </w:tc>
      </w:tr>
      <w:tr w:rsidR="00FD39BE" w:rsidTr="00345A91">
        <w:tc>
          <w:tcPr>
            <w:tcW w:w="3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6.2.</w:t>
            </w:r>
            <w:r>
              <w:t xml:space="preserve"> </w:t>
            </w:r>
          </w:p>
        </w:tc>
        <w:tc>
          <w:tcPr>
            <w:tcW w:w="2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Дата окончания срока рассмотрения заявок</w:t>
            </w:r>
            <w:r>
              <w:t xml:space="preserve"> </w:t>
            </w:r>
          </w:p>
        </w:tc>
        <w:tc>
          <w:tcPr>
            <w:tcW w:w="175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FD39BE" w:rsidRDefault="00FD39BE" w:rsidP="00345A91">
            <w:pPr>
              <w:jc w:val="center"/>
            </w:pPr>
            <w:r>
              <w:rPr>
                <w:rFonts w:ascii="Times New Roman" w:hAnsi="Times New Roman" w:cs="Times New Roman"/>
                <w:sz w:val="28"/>
                <w:szCs w:val="28"/>
              </w:rPr>
              <w:t>16.03.2018</w:t>
            </w:r>
            <w:r>
              <w:t xml:space="preserve"> </w:t>
            </w:r>
          </w:p>
        </w:tc>
      </w:tr>
      <w:tr w:rsidR="00FD39BE" w:rsidTr="00345A91">
        <w:tc>
          <w:tcPr>
            <w:tcW w:w="3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6.3.</w:t>
            </w:r>
            <w:r>
              <w:t xml:space="preserve"> </w:t>
            </w:r>
          </w:p>
        </w:tc>
        <w:tc>
          <w:tcPr>
            <w:tcW w:w="2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Дата проведения электронного аукциона</w:t>
            </w:r>
            <w:r>
              <w:t xml:space="preserve"> </w:t>
            </w:r>
          </w:p>
        </w:tc>
        <w:tc>
          <w:tcPr>
            <w:tcW w:w="175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FD39BE" w:rsidRDefault="00FD39BE" w:rsidP="00345A91">
            <w:pPr>
              <w:jc w:val="center"/>
            </w:pPr>
            <w:r>
              <w:rPr>
                <w:rFonts w:ascii="Times New Roman" w:hAnsi="Times New Roman" w:cs="Times New Roman"/>
                <w:sz w:val="28"/>
                <w:szCs w:val="28"/>
              </w:rPr>
              <w:t>19.03.2018</w:t>
            </w:r>
            <w:r>
              <w:t xml:space="preserve"> </w:t>
            </w:r>
          </w:p>
        </w:tc>
      </w:tr>
      <w:tr w:rsidR="00FD39BE" w:rsidTr="00345A91">
        <w:tc>
          <w:tcPr>
            <w:tcW w:w="3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6.4.</w:t>
            </w:r>
            <w:r>
              <w:t xml:space="preserve"> </w:t>
            </w:r>
          </w:p>
        </w:tc>
        <w:tc>
          <w:tcPr>
            <w:tcW w:w="2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 xml:space="preserve">Дата окончания направления запроса о даче разъяснений положений документации об электронном аукционе </w:t>
            </w:r>
          </w:p>
        </w:tc>
        <w:tc>
          <w:tcPr>
            <w:tcW w:w="175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FD39BE" w:rsidRDefault="00FD39BE" w:rsidP="00345A91">
            <w:pPr>
              <w:jc w:val="center"/>
            </w:pPr>
            <w:r>
              <w:rPr>
                <w:rFonts w:ascii="Times New Roman" w:hAnsi="Times New Roman" w:cs="Times New Roman"/>
                <w:sz w:val="28"/>
                <w:szCs w:val="28"/>
              </w:rPr>
              <w:t>09.03.2018</w:t>
            </w:r>
            <w:r>
              <w:t xml:space="preserve"> </w:t>
            </w:r>
          </w:p>
        </w:tc>
      </w:tr>
      <w:tr w:rsidR="00FD39BE" w:rsidTr="00345A91">
        <w:tc>
          <w:tcPr>
            <w:tcW w:w="3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6.5.</w:t>
            </w:r>
            <w:r>
              <w:t xml:space="preserve"> </w:t>
            </w:r>
          </w:p>
        </w:tc>
        <w:tc>
          <w:tcPr>
            <w:tcW w:w="2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jc w:val="both"/>
              <w:textAlignment w:val="baseline"/>
            </w:pPr>
            <w:r>
              <w:rPr>
                <w:rFonts w:ascii="Times New Roman" w:hAnsi="Times New Roman" w:cs="Times New Roman"/>
                <w:sz w:val="28"/>
                <w:szCs w:val="28"/>
              </w:rPr>
              <w:t xml:space="preserve">Дата </w:t>
            </w:r>
            <w:proofErr w:type="gramStart"/>
            <w:r>
              <w:rPr>
                <w:rFonts w:ascii="Times New Roman" w:hAnsi="Times New Roman" w:cs="Times New Roman"/>
                <w:sz w:val="28"/>
                <w:szCs w:val="28"/>
              </w:rPr>
              <w:t>начала срока предоставления разъяснений положений документации</w:t>
            </w:r>
            <w:proofErr w:type="gramEnd"/>
            <w:r>
              <w:rPr>
                <w:rFonts w:ascii="Times New Roman" w:hAnsi="Times New Roman" w:cs="Times New Roman"/>
                <w:sz w:val="28"/>
                <w:szCs w:val="28"/>
              </w:rPr>
              <w:t xml:space="preserve"> об электронном аукционе </w:t>
            </w:r>
          </w:p>
        </w:tc>
        <w:tc>
          <w:tcPr>
            <w:tcW w:w="175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FD39BE" w:rsidRDefault="00FD39BE" w:rsidP="00345A91">
            <w:pPr>
              <w:jc w:val="center"/>
            </w:pPr>
            <w:r>
              <w:rPr>
                <w:rFonts w:ascii="Times New Roman" w:hAnsi="Times New Roman" w:cs="Times New Roman"/>
                <w:sz w:val="28"/>
                <w:szCs w:val="28"/>
              </w:rPr>
              <w:t>28.02.2018</w:t>
            </w:r>
            <w:r>
              <w:t xml:space="preserve"> </w:t>
            </w:r>
          </w:p>
        </w:tc>
      </w:tr>
      <w:tr w:rsidR="00FD39BE" w:rsidTr="00345A91">
        <w:tc>
          <w:tcPr>
            <w:tcW w:w="3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jc w:val="both"/>
            </w:pPr>
            <w:r>
              <w:rPr>
                <w:rFonts w:ascii="Times New Roman" w:hAnsi="Times New Roman" w:cs="Times New Roman"/>
                <w:sz w:val="28"/>
                <w:szCs w:val="28"/>
              </w:rPr>
              <w:t>6.6.</w:t>
            </w:r>
            <w:r>
              <w:t xml:space="preserve"> </w:t>
            </w:r>
          </w:p>
        </w:tc>
        <w:tc>
          <w:tcPr>
            <w:tcW w:w="2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jc w:val="both"/>
              <w:textAlignment w:val="baseline"/>
            </w:pPr>
            <w:r>
              <w:rPr>
                <w:rFonts w:ascii="Times New Roman" w:hAnsi="Times New Roman" w:cs="Times New Roman"/>
                <w:sz w:val="28"/>
                <w:szCs w:val="28"/>
              </w:rPr>
              <w:t xml:space="preserve">Дата </w:t>
            </w:r>
            <w:proofErr w:type="gramStart"/>
            <w:r>
              <w:rPr>
                <w:rFonts w:ascii="Times New Roman" w:hAnsi="Times New Roman" w:cs="Times New Roman"/>
                <w:sz w:val="28"/>
                <w:szCs w:val="28"/>
              </w:rPr>
              <w:t>окончания срока предоставления разъяснений положений документации</w:t>
            </w:r>
            <w:proofErr w:type="gramEnd"/>
            <w:r>
              <w:rPr>
                <w:rFonts w:ascii="Times New Roman" w:hAnsi="Times New Roman" w:cs="Times New Roman"/>
                <w:sz w:val="28"/>
                <w:szCs w:val="28"/>
              </w:rPr>
              <w:t xml:space="preserve"> об электронном аукционе </w:t>
            </w:r>
          </w:p>
        </w:tc>
        <w:tc>
          <w:tcPr>
            <w:tcW w:w="175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FD39BE" w:rsidRDefault="00FD39BE" w:rsidP="00345A91">
            <w:pPr>
              <w:jc w:val="center"/>
            </w:pPr>
            <w:r>
              <w:rPr>
                <w:rFonts w:ascii="Times New Roman" w:hAnsi="Times New Roman" w:cs="Times New Roman"/>
                <w:sz w:val="28"/>
                <w:szCs w:val="28"/>
              </w:rPr>
              <w:t>11.03.2018</w:t>
            </w:r>
            <w:r>
              <w:t xml:space="preserve"> </w:t>
            </w:r>
          </w:p>
        </w:tc>
      </w:tr>
    </w:tbl>
    <w:p w:rsidR="00FD39BE" w:rsidRDefault="00FD39BE" w:rsidP="00FD39BE">
      <w:pPr>
        <w:jc w:val="both"/>
      </w:pPr>
      <w:r>
        <w:rPr>
          <w:rFonts w:ascii="Times New Roman" w:hAnsi="Times New Roman" w:cs="Times New Roman"/>
          <w:b/>
          <w:bCs/>
          <w:sz w:val="6"/>
          <w:szCs w:val="6"/>
        </w:rPr>
        <w:t> </w:t>
      </w:r>
      <w: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 xml:space="preserve">7. </w:t>
      </w:r>
      <w:r>
        <w:rPr>
          <w:rFonts w:ascii="Times New Roman" w:hAnsi="Times New Roman" w:cs="Times New Roman"/>
          <w:b/>
          <w:bCs/>
          <w:sz w:val="14"/>
          <w:szCs w:val="14"/>
        </w:rPr>
        <w:t xml:space="preserve">            </w:t>
      </w:r>
      <w:r>
        <w:rPr>
          <w:rFonts w:ascii="Times New Roman" w:hAnsi="Times New Roman" w:cs="Times New Roman"/>
          <w:b/>
          <w:bCs/>
          <w:sz w:val="28"/>
          <w:szCs w:val="28"/>
        </w:rPr>
        <w:t>Порядок предоставления разъяснений.</w:t>
      </w:r>
      <w:r>
        <w:rPr>
          <w:b/>
          <w:bCs/>
        </w:rPr>
        <w:t xml:space="preserve">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7.1.</w:t>
      </w:r>
      <w:r>
        <w:rPr>
          <w:rFonts w:ascii="Times New Roman" w:hAnsi="Times New Roman" w:cs="Times New Roman"/>
          <w:sz w:val="14"/>
          <w:szCs w:val="14"/>
        </w:rPr>
        <w:t>   </w:t>
      </w:r>
      <w:r>
        <w:rPr>
          <w:rFonts w:ascii="Times New Roman" w:hAnsi="Times New Roman" w:cs="Times New Roman"/>
          <w:sz w:val="28"/>
          <w:szCs w:val="28"/>
        </w:rPr>
        <w:t xml:space="preserve">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7.2.</w:t>
      </w:r>
      <w:r>
        <w:rPr>
          <w:rFonts w:ascii="Times New Roman" w:hAnsi="Times New Roman" w:cs="Times New Roman"/>
          <w:sz w:val="14"/>
          <w:szCs w:val="14"/>
        </w:rPr>
        <w:t>   </w:t>
      </w:r>
      <w:r>
        <w:rPr>
          <w:rFonts w:ascii="Times New Roman" w:hAnsi="Times New Roman" w:cs="Times New Roman"/>
          <w:sz w:val="28"/>
          <w:szCs w:val="28"/>
        </w:rPr>
        <w:t xml:space="preserve">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7.3.</w:t>
      </w:r>
      <w:r>
        <w:rPr>
          <w:rFonts w:ascii="Times New Roman" w:hAnsi="Times New Roman" w:cs="Times New Roman"/>
          <w:sz w:val="14"/>
          <w:szCs w:val="14"/>
        </w:rPr>
        <w:t>   </w:t>
      </w:r>
      <w:r>
        <w:rPr>
          <w:rFonts w:ascii="Times New Roman" w:hAnsi="Times New Roman" w:cs="Times New Roman"/>
          <w:sz w:val="28"/>
          <w:szCs w:val="28"/>
        </w:rPr>
        <w:t xml:space="preserve"> В течение двух дней </w:t>
      </w:r>
      <w:proofErr w:type="gramStart"/>
      <w:r>
        <w:rPr>
          <w:rFonts w:ascii="Times New Roman" w:hAnsi="Times New Roman" w:cs="Times New Roman"/>
          <w:sz w:val="28"/>
          <w:szCs w:val="28"/>
        </w:rPr>
        <w:t>с даты поступления</w:t>
      </w:r>
      <w:proofErr w:type="gramEnd"/>
      <w:r>
        <w:rPr>
          <w:rFonts w:ascii="Times New Roman" w:hAnsi="Times New Roman" w:cs="Times New Roman"/>
          <w:sz w:val="28"/>
          <w:szCs w:val="28"/>
        </w:rPr>
        <w:t xml:space="preserve"> от оператора электронной площадки запроса размещаются в единой информационной системе разъяснения положений документации об электронном аукционе, при условии, что указанный запрос поступил заказчику не позднее, чем за три дня до даты окончания срока подачи заявок на участие в таком аукционе.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8.</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Срок, в течение которого победитель электронного аукциона или иной участник, с которым заключается контракт при уклонении </w:t>
      </w:r>
      <w:r>
        <w:rPr>
          <w:rFonts w:ascii="Times New Roman" w:hAnsi="Times New Roman" w:cs="Times New Roman"/>
          <w:b/>
          <w:bCs/>
          <w:sz w:val="28"/>
          <w:szCs w:val="28"/>
        </w:rPr>
        <w:lastRenderedPageBreak/>
        <w:t xml:space="preserve">победителя электронного аукциона от заключения контракта, должен подписать контракт.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8.1.</w:t>
      </w:r>
      <w:r>
        <w:rPr>
          <w:rFonts w:ascii="Times New Roman" w:hAnsi="Times New Roman" w:cs="Times New Roman"/>
          <w:sz w:val="14"/>
          <w:szCs w:val="14"/>
        </w:rPr>
        <w:t>   </w:t>
      </w:r>
      <w:r>
        <w:rPr>
          <w:rFonts w:ascii="Times New Roman" w:hAnsi="Times New Roman" w:cs="Times New Roman"/>
          <w:sz w:val="28"/>
          <w:szCs w:val="28"/>
        </w:rPr>
        <w:t xml:space="preserve"> </w:t>
      </w:r>
      <w:proofErr w:type="gramStart"/>
      <w:r>
        <w:rPr>
          <w:rFonts w:ascii="Times New Roman" w:hAnsi="Times New Roman" w:cs="Times New Roman"/>
          <w:sz w:val="28"/>
          <w:szCs w:val="28"/>
        </w:rPr>
        <w:t>В течение пяти дней с даты размещения в единой информационной системе указанного в ч. 8 ст. 69 Закона № 44-ФЗ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w:t>
      </w:r>
      <w:proofErr w:type="gramEnd"/>
      <w:r>
        <w:rPr>
          <w:rFonts w:ascii="Times New Roman" w:hAnsi="Times New Roman" w:cs="Times New Roman"/>
          <w:sz w:val="28"/>
          <w:szCs w:val="28"/>
        </w:rPr>
        <w:t xml:space="preserve"> в таком аукционе его участника, в проект контракта, прилагаемый к документации о таком аукционе.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8.2.</w:t>
      </w:r>
      <w:r>
        <w:rPr>
          <w:rFonts w:ascii="Times New Roman" w:hAnsi="Times New Roman" w:cs="Times New Roman"/>
          <w:sz w:val="14"/>
          <w:szCs w:val="14"/>
        </w:rPr>
        <w:t>   </w:t>
      </w:r>
      <w:r>
        <w:rPr>
          <w:rFonts w:ascii="Times New Roman" w:hAnsi="Times New Roman" w:cs="Times New Roman"/>
          <w:sz w:val="28"/>
          <w:szCs w:val="28"/>
        </w:rPr>
        <w:t xml:space="preserve"> В течение пяти дней </w:t>
      </w:r>
      <w:proofErr w:type="gramStart"/>
      <w:r>
        <w:rPr>
          <w:rFonts w:ascii="Times New Roman" w:hAnsi="Times New Roman" w:cs="Times New Roman"/>
          <w:sz w:val="28"/>
          <w:szCs w:val="28"/>
        </w:rPr>
        <w:t>с даты размещения</w:t>
      </w:r>
      <w:proofErr w:type="gramEnd"/>
      <w:r>
        <w:rPr>
          <w:rFonts w:ascii="Times New Roman" w:hAnsi="Times New Roman" w:cs="Times New Roman"/>
          <w:sz w:val="28"/>
          <w:szCs w:val="28"/>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или информацию, предусмотренные ч. 2 ст. 37 Закона № 44-ФЗ.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8.3.</w:t>
      </w:r>
      <w:r>
        <w:rPr>
          <w:rFonts w:ascii="Times New Roman" w:hAnsi="Times New Roman" w:cs="Times New Roman"/>
          <w:sz w:val="14"/>
          <w:szCs w:val="14"/>
        </w:rPr>
        <w:t>   </w:t>
      </w:r>
      <w:r>
        <w:rPr>
          <w:rFonts w:ascii="Times New Roman" w:hAnsi="Times New Roman" w:cs="Times New Roman"/>
          <w:sz w:val="28"/>
          <w:szCs w:val="28"/>
        </w:rPr>
        <w:t xml:space="preserve">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w:t>
      </w:r>
      <w:proofErr w:type="gramStart"/>
      <w:r>
        <w:rPr>
          <w:rFonts w:ascii="Times New Roman" w:hAnsi="Times New Roman" w:cs="Times New Roman"/>
          <w:sz w:val="28"/>
          <w:szCs w:val="28"/>
        </w:rPr>
        <w:t>контракта</w:t>
      </w:r>
      <w:proofErr w:type="gramEnd"/>
      <w:r>
        <w:rPr>
          <w:rFonts w:ascii="Times New Roman" w:hAnsi="Times New Roman" w:cs="Times New Roman"/>
          <w:sz w:val="28"/>
          <w:szCs w:val="28"/>
        </w:rPr>
        <w:t xml:space="preserve"> которого содержит лучшие условия по цене контракта, следующие после условий, </w:t>
      </w:r>
      <w:r>
        <w:rPr>
          <w:rFonts w:ascii="Times New Roman" w:hAnsi="Times New Roman" w:cs="Times New Roman"/>
          <w:sz w:val="28"/>
          <w:szCs w:val="28"/>
        </w:rPr>
        <w:lastRenderedPageBreak/>
        <w:t xml:space="preserve">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Pr>
          <w:rFonts w:ascii="Times New Roman" w:hAnsi="Times New Roman" w:cs="Times New Roman"/>
          <w:sz w:val="28"/>
          <w:szCs w:val="28"/>
        </w:rPr>
        <w:t>с даты признания</w:t>
      </w:r>
      <w:proofErr w:type="gramEnd"/>
      <w:r>
        <w:rPr>
          <w:rFonts w:ascii="Times New Roman" w:hAnsi="Times New Roman" w:cs="Times New Roman"/>
          <w:sz w:val="28"/>
          <w:szCs w:val="28"/>
        </w:rPr>
        <w:t xml:space="preserve"> победителя такого аукциона уклонившимся от заключения контракта. </w:t>
      </w:r>
      <w:proofErr w:type="gramStart"/>
      <w:r>
        <w:rPr>
          <w:rFonts w:ascii="Times New Roman" w:hAnsi="Times New Roman" w:cs="Times New Roman"/>
          <w:sz w:val="28"/>
          <w:szCs w:val="28"/>
        </w:rPr>
        <w:t>Одновременно с подписанным экземпляром контракта такой победитель электронного аукциона обязан предоставить обеспечение исполнения контракта, а в случае, если при проведении электронного аукциона цена контракта снижена до половины процента начальной (максимальной) цены контракта или ниже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w:t>
      </w:r>
      <w:proofErr w:type="gramEnd"/>
      <w:r>
        <w:rPr>
          <w:rFonts w:ascii="Times New Roman" w:hAnsi="Times New Roman" w:cs="Times New Roman"/>
          <w:sz w:val="28"/>
          <w:szCs w:val="28"/>
        </w:rPr>
        <w:t xml:space="preserve"> цены за право заключения контракта. </w:t>
      </w:r>
    </w:p>
    <w:p w:rsidR="00FD39BE" w:rsidRDefault="00FD39BE" w:rsidP="00FD39BE">
      <w:pPr>
        <w:autoSpaceDN w:val="0"/>
        <w:spacing w:after="0" w:line="360" w:lineRule="auto"/>
        <w:ind w:firstLine="709"/>
        <w:jc w:val="both"/>
        <w:textAlignment w:val="baseline"/>
      </w:pPr>
      <w:r>
        <w:rPr>
          <w:rFonts w:ascii="Times New Roman" w:hAnsi="Times New Roman" w:cs="Times New Roman"/>
          <w:b/>
          <w:bCs/>
          <w:sz w:val="28"/>
          <w:szCs w:val="28"/>
        </w:rPr>
        <w:t>9.</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Условия признания победителя электронного аукциона или иного участника электронного аукциона </w:t>
      </w:r>
      <w:proofErr w:type="gramStart"/>
      <w:r>
        <w:rPr>
          <w:rFonts w:ascii="Times New Roman" w:hAnsi="Times New Roman" w:cs="Times New Roman"/>
          <w:b/>
          <w:bCs/>
          <w:sz w:val="28"/>
          <w:szCs w:val="28"/>
        </w:rPr>
        <w:t>уклонившимися</w:t>
      </w:r>
      <w:proofErr w:type="gramEnd"/>
      <w:r>
        <w:rPr>
          <w:rFonts w:ascii="Times New Roman" w:hAnsi="Times New Roman" w:cs="Times New Roman"/>
          <w:b/>
          <w:bCs/>
          <w:sz w:val="28"/>
          <w:szCs w:val="28"/>
        </w:rPr>
        <w:t xml:space="preserve"> от заключения контракта.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9.1.</w:t>
      </w:r>
      <w:r>
        <w:rPr>
          <w:rFonts w:ascii="Times New Roman" w:hAnsi="Times New Roman" w:cs="Times New Roman"/>
          <w:sz w:val="14"/>
          <w:szCs w:val="14"/>
        </w:rPr>
        <w:t>   </w:t>
      </w:r>
      <w:r>
        <w:rPr>
          <w:rFonts w:ascii="Times New Roman" w:hAnsi="Times New Roman" w:cs="Times New Roman"/>
          <w:sz w:val="28"/>
          <w:szCs w:val="28"/>
        </w:rPr>
        <w:t xml:space="preserve"> </w:t>
      </w:r>
      <w:proofErr w:type="gramStart"/>
      <w:r>
        <w:rPr>
          <w:rFonts w:ascii="Times New Roman" w:hAnsi="Times New Roman" w:cs="Times New Roman"/>
          <w:sz w:val="28"/>
          <w:szCs w:val="28"/>
        </w:rPr>
        <w:t>Победитель электронного аукциона или иные участники электронного аукциона признаются уклонившимся от заключения контракта в случае, если в сроки, предусмотренные ст. 70 Закона № 44-ФЗ, не направили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 4 ст. 70 Закона № 44-ФЗ, по истечении тринадцати дней с даты размещения в единой информационной системе</w:t>
      </w:r>
      <w:proofErr w:type="gramEnd"/>
      <w:r>
        <w:rPr>
          <w:rFonts w:ascii="Times New Roman" w:hAnsi="Times New Roman" w:cs="Times New Roman"/>
          <w:sz w:val="28"/>
          <w:szCs w:val="28"/>
        </w:rPr>
        <w:t xml:space="preserve"> протокола, указанного в ч. 8 ст. 69 Закона № 44-ФЗ, или не исполнил требования, предусмотренные ст. 37 Закона № 44-ФЗ (в случае снижения при проведении такого аукциона цены контракта на двадцать пять процентов и более от начальной (максимальной) цены контракта).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lastRenderedPageBreak/>
        <w:t>9.2.</w:t>
      </w:r>
      <w:r>
        <w:rPr>
          <w:rFonts w:ascii="Times New Roman" w:hAnsi="Times New Roman" w:cs="Times New Roman"/>
          <w:sz w:val="14"/>
          <w:szCs w:val="14"/>
        </w:rPr>
        <w:t>   </w:t>
      </w:r>
      <w:r>
        <w:rPr>
          <w:rFonts w:ascii="Times New Roman" w:hAnsi="Times New Roman" w:cs="Times New Roman"/>
          <w:sz w:val="28"/>
          <w:szCs w:val="28"/>
        </w:rPr>
        <w:t xml:space="preserve"> В случае </w:t>
      </w:r>
      <w:proofErr w:type="spellStart"/>
      <w:r>
        <w:rPr>
          <w:rFonts w:ascii="Times New Roman" w:hAnsi="Times New Roman" w:cs="Times New Roman"/>
          <w:sz w:val="28"/>
          <w:szCs w:val="28"/>
        </w:rPr>
        <w:t>непредоставления</w:t>
      </w:r>
      <w:proofErr w:type="spellEnd"/>
      <w:r>
        <w:rPr>
          <w:rFonts w:ascii="Times New Roman" w:hAnsi="Times New Roman" w:cs="Times New Roman"/>
          <w:sz w:val="28"/>
          <w:szCs w:val="28"/>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 </w:t>
      </w:r>
    </w:p>
    <w:p w:rsidR="00FD39BE" w:rsidRDefault="00FD39BE" w:rsidP="00FD39BE">
      <w:pPr>
        <w:autoSpaceDN w:val="0"/>
        <w:spacing w:after="0" w:line="360" w:lineRule="auto"/>
        <w:ind w:firstLine="709"/>
        <w:jc w:val="both"/>
        <w:textAlignment w:val="baseline"/>
      </w:pPr>
      <w:r>
        <w:rPr>
          <w:rFonts w:ascii="Times New Roman" w:hAnsi="Times New Roman" w:cs="Times New Roman"/>
          <w:sz w:val="28"/>
          <w:szCs w:val="28"/>
        </w:rPr>
        <w:t>9.3.</w:t>
      </w:r>
      <w:r>
        <w:rPr>
          <w:rFonts w:ascii="Times New Roman" w:hAnsi="Times New Roman" w:cs="Times New Roman"/>
          <w:sz w:val="14"/>
          <w:szCs w:val="14"/>
        </w:rPr>
        <w:t>   </w:t>
      </w:r>
      <w:r>
        <w:rPr>
          <w:rFonts w:ascii="Times New Roman" w:hAnsi="Times New Roman" w:cs="Times New Roman"/>
          <w:sz w:val="28"/>
          <w:szCs w:val="28"/>
        </w:rPr>
        <w:t xml:space="preserve"> В случае проведения аукциона информация, предусмотренная ч. 3 ст. 37 Закона № 44-ФЗ,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ч. 3 ст. 37 Закона № 44-ФЗ, недостоверной контракт с таким участником не </w:t>
      </w:r>
      <w:proofErr w:type="gramStart"/>
      <w:r>
        <w:rPr>
          <w:rFonts w:ascii="Times New Roman" w:hAnsi="Times New Roman" w:cs="Times New Roman"/>
          <w:sz w:val="28"/>
          <w:szCs w:val="28"/>
        </w:rPr>
        <w:t>заключается</w:t>
      </w:r>
      <w:proofErr w:type="gramEnd"/>
      <w:r>
        <w:rPr>
          <w:rFonts w:ascii="Times New Roman" w:hAnsi="Times New Roman" w:cs="Times New Roman"/>
          <w:sz w:val="28"/>
          <w:szCs w:val="28"/>
        </w:rPr>
        <w:t xml:space="preserve"> и он признается уклонившимся от заключения контракта. </w:t>
      </w:r>
    </w:p>
    <w:p w:rsidR="00FD39BE" w:rsidRDefault="00FD39BE" w:rsidP="00FD39BE">
      <w:pPr>
        <w:autoSpaceDN w:val="0"/>
        <w:spacing w:after="0" w:line="240" w:lineRule="auto"/>
        <w:jc w:val="center"/>
        <w:textAlignment w:val="baseline"/>
      </w:pPr>
      <w:r>
        <w:rPr>
          <w:rFonts w:ascii="Times New Roman" w:eastAsia="Times New Roman" w:hAnsi="Times New Roman" w:cs="Times New Roman"/>
          <w:b/>
          <w:bCs/>
          <w:sz w:val="28"/>
          <w:szCs w:val="28"/>
        </w:rPr>
        <w:br w:type="page"/>
      </w:r>
      <w:r>
        <w:rPr>
          <w:rFonts w:ascii="Times New Roman" w:hAnsi="Times New Roman" w:cs="Times New Roman"/>
          <w:b/>
          <w:bCs/>
          <w:sz w:val="28"/>
          <w:szCs w:val="28"/>
        </w:rPr>
        <w:lastRenderedPageBreak/>
        <w:t xml:space="preserve">Часть II. Информационная карта на определение поставщика (подрядчика, исполнителя) </w:t>
      </w:r>
    </w:p>
    <w:p w:rsidR="00FD39BE" w:rsidRDefault="00FD39BE" w:rsidP="00FD39BE">
      <w:pPr>
        <w:autoSpaceDE w:val="0"/>
        <w:spacing w:after="0" w:line="240" w:lineRule="auto"/>
        <w:jc w:val="both"/>
      </w:pPr>
      <w:r>
        <w:rPr>
          <w:rFonts w:ascii="Courier New" w:hAnsi="Courier New" w:cs="Courier New"/>
          <w:sz w:val="24"/>
          <w:szCs w:val="24"/>
        </w:rPr>
        <w:t> </w:t>
      </w:r>
      <w:r>
        <w:t xml:space="preserve"> </w:t>
      </w:r>
    </w:p>
    <w:tbl>
      <w:tblPr>
        <w:tblW w:w="5000" w:type="pct"/>
        <w:jc w:val="center"/>
        <w:tblCellMar>
          <w:left w:w="0" w:type="dxa"/>
          <w:right w:w="0" w:type="dxa"/>
        </w:tblCellMar>
        <w:tblLook w:val="04A0" w:firstRow="1" w:lastRow="0" w:firstColumn="1" w:lastColumn="0" w:noHBand="0" w:noVBand="1"/>
      </w:tblPr>
      <w:tblGrid>
        <w:gridCol w:w="1121"/>
        <w:gridCol w:w="3130"/>
        <w:gridCol w:w="5320"/>
      </w:tblGrid>
      <w:tr w:rsidR="00FD39BE" w:rsidTr="00345A91">
        <w:trPr>
          <w:tblHeader/>
          <w:jc w:val="center"/>
        </w:trPr>
        <w:tc>
          <w:tcPr>
            <w:tcW w:w="256"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FD39BE" w:rsidRDefault="00FD39BE" w:rsidP="00345A91">
            <w:pPr>
              <w:autoSpaceDN w:val="0"/>
              <w:spacing w:after="0" w:line="240" w:lineRule="auto"/>
              <w:jc w:val="center"/>
              <w:textAlignment w:val="baseline"/>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 xml:space="preserve">/п </w:t>
            </w:r>
          </w:p>
        </w:tc>
        <w:tc>
          <w:tcPr>
            <w:tcW w:w="1800"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FD39BE" w:rsidRDefault="00FD39BE" w:rsidP="00345A91">
            <w:pPr>
              <w:autoSpaceDN w:val="0"/>
              <w:spacing w:after="0" w:line="240" w:lineRule="auto"/>
              <w:jc w:val="center"/>
              <w:textAlignment w:val="baseline"/>
            </w:pPr>
            <w:r>
              <w:rPr>
                <w:rFonts w:ascii="Times New Roman" w:hAnsi="Times New Roman" w:cs="Times New Roman"/>
                <w:b/>
                <w:bCs/>
                <w:sz w:val="24"/>
                <w:szCs w:val="24"/>
              </w:rPr>
              <w:t>Описание</w:t>
            </w:r>
            <w:r>
              <w:t xml:space="preserve"> </w:t>
            </w:r>
          </w:p>
        </w:tc>
        <w:tc>
          <w:tcPr>
            <w:tcW w:w="2944"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FD39BE" w:rsidRDefault="00FD39BE" w:rsidP="00345A91">
            <w:pPr>
              <w:autoSpaceDN w:val="0"/>
              <w:spacing w:after="0" w:line="240" w:lineRule="auto"/>
              <w:jc w:val="center"/>
              <w:textAlignment w:val="baseline"/>
            </w:pPr>
            <w:r>
              <w:rPr>
                <w:rFonts w:ascii="Times New Roman" w:hAnsi="Times New Roman" w:cs="Times New Roman"/>
                <w:b/>
                <w:bCs/>
                <w:sz w:val="24"/>
                <w:szCs w:val="24"/>
              </w:rPr>
              <w:t>Сведения</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ind w:left="360" w:hanging="360"/>
              <w:jc w:val="both"/>
              <w:textAlignment w:val="baseline"/>
            </w:pPr>
            <w:r>
              <w:rPr>
                <w:rFonts w:ascii="Times New Roman" w:hAnsi="Times New Roman" w:cs="Times New Roman"/>
                <w:sz w:val="24"/>
                <w:szCs w:val="24"/>
              </w:rPr>
              <w:t>1.</w:t>
            </w:r>
            <w:r>
              <w:rPr>
                <w:rFonts w:ascii="Times New Roman" w:hAnsi="Times New Roman" w:cs="Times New Roman"/>
                <w:sz w:val="14"/>
                <w:szCs w:val="14"/>
              </w:rPr>
              <w:t>    </w:t>
            </w:r>
            <w:r>
              <w:rPr>
                <w:rFonts w:ascii="Times New Roman" w:hAnsi="Times New Roman" w:cs="Times New Roman"/>
                <w:sz w:val="24"/>
                <w:szCs w:val="24"/>
              </w:rPr>
              <w:t xml:space="preserve">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Способ определения поставщика (подрядчика, исполнителя)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ind w:firstLine="324"/>
              <w:jc w:val="both"/>
              <w:textAlignment w:val="baseline"/>
            </w:pPr>
            <w:r>
              <w:rPr>
                <w:rFonts w:ascii="Times New Roman" w:hAnsi="Times New Roman" w:cs="Times New Roman"/>
                <w:sz w:val="24"/>
                <w:szCs w:val="24"/>
              </w:rPr>
              <w:t>Электронный аукцион</w:t>
            </w:r>
            <w:r>
              <w:t xml:space="preserve"> </w:t>
            </w:r>
          </w:p>
        </w:tc>
      </w:tr>
      <w:tr w:rsidR="00FD39BE" w:rsidTr="00345A91">
        <w:trPr>
          <w:trHeight w:val="646"/>
          <w:jc w:val="center"/>
        </w:trPr>
        <w:tc>
          <w:tcPr>
            <w:tcW w:w="25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center"/>
              <w:textAlignment w:val="baseline"/>
            </w:pPr>
            <w:r>
              <w:rPr>
                <w:rFonts w:ascii="Times New Roman" w:hAnsi="Times New Roman" w:cs="Times New Roman"/>
                <w:sz w:val="24"/>
                <w:szCs w:val="24"/>
              </w:rPr>
              <w:t>2.</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nil"/>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Наименование заказчика, контактная информация,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w:t>
            </w:r>
            <w:r>
              <w:t xml:space="preserve"> </w:t>
            </w:r>
          </w:p>
        </w:tc>
        <w:tc>
          <w:tcPr>
            <w:tcW w:w="2944" w:type="pct"/>
            <w:tcBorders>
              <w:top w:val="nil"/>
              <w:left w:val="nil"/>
              <w:bottom w:val="nil"/>
              <w:right w:val="single" w:sz="8" w:space="0" w:color="auto"/>
            </w:tcBorders>
            <w:tcMar>
              <w:top w:w="0" w:type="dxa"/>
              <w:left w:w="108" w:type="dxa"/>
              <w:bottom w:w="0" w:type="dxa"/>
              <w:right w:w="108" w:type="dxa"/>
            </w:tcMar>
            <w:hideMark/>
          </w:tcPr>
          <w:p w:rsidR="00FD39BE" w:rsidRDefault="00FD39BE" w:rsidP="00345A91">
            <w:pPr>
              <w:rPr>
                <w:rFonts w:ascii="&quot;Times New Roman&quot;,serif" w:eastAsia="Times New Roman" w:hAnsi="&quot;Times New Roman&quot;,serif" w:cs="Times New Roman"/>
                <w:sz w:val="28"/>
                <w:szCs w:val="28"/>
              </w:rPr>
            </w:pPr>
          </w:p>
        </w:tc>
      </w:tr>
      <w:tr w:rsidR="00FD39BE" w:rsidTr="00345A91">
        <w:trPr>
          <w:trHeight w:val="285"/>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jc w:val="both"/>
              <w:textAlignment w:val="baseline"/>
            </w:pPr>
            <w:r>
              <w:rPr>
                <w:rFonts w:ascii="Times New Roman" w:hAnsi="Times New Roman" w:cs="Times New Roman"/>
                <w:sz w:val="24"/>
                <w:szCs w:val="24"/>
              </w:rPr>
              <w:t>а) наименование:</w:t>
            </w:r>
            <w:r>
              <w:t xml:space="preserve">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Муниципальное казенное предприятие городского округа город Воронеж "</w:t>
            </w:r>
            <w:proofErr w:type="spellStart"/>
            <w:r>
              <w:rPr>
                <w:rFonts w:ascii="Times New Roman" w:hAnsi="Times New Roman" w:cs="Times New Roman"/>
                <w:sz w:val="24"/>
                <w:szCs w:val="24"/>
              </w:rPr>
              <w:t>ЭкоЦентр</w:t>
            </w:r>
            <w:proofErr w:type="spellEnd"/>
            <w:r>
              <w:rPr>
                <w:rFonts w:ascii="Times New Roman" w:hAnsi="Times New Roman" w:cs="Times New Roman"/>
                <w:sz w:val="24"/>
                <w:szCs w:val="24"/>
              </w:rPr>
              <w:t>"</w:t>
            </w:r>
            <w:r>
              <w:rPr>
                <w:rFonts w:ascii="Times New Roman" w:hAnsi="Times New Roman" w:cs="Times New Roman"/>
                <w:sz w:val="24"/>
                <w:szCs w:val="24"/>
                <w:u w:val="single"/>
              </w:rPr>
              <w:t xml:space="preserve"> </w:t>
            </w:r>
          </w:p>
        </w:tc>
      </w:tr>
      <w:tr w:rsidR="00FD39BE" w:rsidTr="00345A91">
        <w:trPr>
          <w:trHeight w:val="255"/>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jc w:val="both"/>
              <w:textAlignment w:val="baseline"/>
            </w:pPr>
            <w:r>
              <w:rPr>
                <w:rFonts w:ascii="Times New Roman" w:hAnsi="Times New Roman" w:cs="Times New Roman"/>
                <w:sz w:val="24"/>
                <w:szCs w:val="24"/>
              </w:rPr>
              <w:t xml:space="preserve">б) юридический и почтовый адрес: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Юридический адрес:</w:t>
            </w:r>
            <w:r>
              <w:t xml:space="preserve"> </w:t>
            </w:r>
            <w:r>
              <w:rPr>
                <w:rFonts w:ascii="Times New Roman" w:hAnsi="Times New Roman" w:cs="Times New Roman"/>
                <w:sz w:val="24"/>
                <w:szCs w:val="24"/>
                <w:u w:val="single"/>
              </w:rPr>
              <w:t xml:space="preserve">Российская Федерация, 394074, Воронежская </w:t>
            </w:r>
            <w:proofErr w:type="spellStart"/>
            <w:proofErr w:type="gramStart"/>
            <w:r>
              <w:rPr>
                <w:rFonts w:ascii="Times New Roman" w:hAnsi="Times New Roman" w:cs="Times New Roman"/>
                <w:sz w:val="24"/>
                <w:szCs w:val="24"/>
                <w:u w:val="single"/>
              </w:rPr>
              <w:t>обл</w:t>
            </w:r>
            <w:proofErr w:type="spellEnd"/>
            <w:proofErr w:type="gramEnd"/>
            <w:r>
              <w:rPr>
                <w:rFonts w:ascii="Times New Roman" w:hAnsi="Times New Roman" w:cs="Times New Roman"/>
                <w:sz w:val="24"/>
                <w:szCs w:val="24"/>
                <w:u w:val="single"/>
              </w:rPr>
              <w:t>, Воронеж г, УЛ НОВОСИБИРСКАЯ, ДОМ 82</w:t>
            </w:r>
            <w:r>
              <w:rPr>
                <w:u w:val="single"/>
              </w:rPr>
              <w:t xml:space="preserve"> </w:t>
            </w:r>
          </w:p>
          <w:p w:rsidR="00FD39BE" w:rsidRDefault="00FD39BE" w:rsidP="00345A91">
            <w:pPr>
              <w:spacing w:before="40" w:after="0" w:line="256" w:lineRule="auto"/>
              <w:ind w:firstLine="326"/>
              <w:jc w:val="both"/>
              <w:textAlignment w:val="baseline"/>
            </w:pPr>
            <w:r>
              <w:rPr>
                <w:rFonts w:ascii="Times New Roman" w:hAnsi="Times New Roman" w:cs="Times New Roman"/>
                <w:sz w:val="24"/>
                <w:szCs w:val="24"/>
              </w:rPr>
              <w:t>Почтовый адрес:</w:t>
            </w:r>
            <w:r>
              <w:t xml:space="preserve"> </w:t>
            </w:r>
            <w:r>
              <w:rPr>
                <w:rFonts w:ascii="Times New Roman" w:hAnsi="Times New Roman" w:cs="Times New Roman"/>
                <w:sz w:val="24"/>
                <w:szCs w:val="24"/>
                <w:u w:val="single"/>
              </w:rPr>
              <w:t xml:space="preserve">Российская Федерация, 394074, Воронежская </w:t>
            </w:r>
            <w:proofErr w:type="spellStart"/>
            <w:proofErr w:type="gramStart"/>
            <w:r>
              <w:rPr>
                <w:rFonts w:ascii="Times New Roman" w:hAnsi="Times New Roman" w:cs="Times New Roman"/>
                <w:sz w:val="24"/>
                <w:szCs w:val="24"/>
                <w:u w:val="single"/>
              </w:rPr>
              <w:t>обл</w:t>
            </w:r>
            <w:proofErr w:type="spellEnd"/>
            <w:proofErr w:type="gramEnd"/>
            <w:r>
              <w:rPr>
                <w:rFonts w:ascii="Times New Roman" w:hAnsi="Times New Roman" w:cs="Times New Roman"/>
                <w:sz w:val="24"/>
                <w:szCs w:val="24"/>
                <w:u w:val="single"/>
              </w:rPr>
              <w:t>, Воронеж г, УЛ НОВОСИБИРСКАЯ, ДОМ 82</w:t>
            </w:r>
            <w:r>
              <w:rPr>
                <w:u w:val="single"/>
              </w:rPr>
              <w:t xml:space="preserve"> </w:t>
            </w:r>
          </w:p>
        </w:tc>
      </w:tr>
      <w:tr w:rsidR="00FD39BE" w:rsidTr="00345A91">
        <w:trPr>
          <w:trHeight w:val="240"/>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jc w:val="both"/>
              <w:textAlignment w:val="baseline"/>
            </w:pPr>
            <w:r>
              <w:rPr>
                <w:rFonts w:ascii="Times New Roman" w:hAnsi="Times New Roman" w:cs="Times New Roman"/>
                <w:sz w:val="24"/>
                <w:szCs w:val="24"/>
              </w:rPr>
              <w:t>в) ИНН</w:t>
            </w:r>
            <w:r>
              <w:t xml:space="preserve">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u w:val="single"/>
              </w:rPr>
              <w:t>3666097858</w:t>
            </w:r>
            <w:r>
              <w:rPr>
                <w:u w:val="single"/>
              </w:rPr>
              <w:t xml:space="preserve"> </w:t>
            </w:r>
          </w:p>
        </w:tc>
      </w:tr>
      <w:tr w:rsidR="00FD39BE" w:rsidTr="00345A91">
        <w:trPr>
          <w:trHeight w:val="585"/>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jc w:val="both"/>
              <w:textAlignment w:val="baseline"/>
            </w:pPr>
            <w:r>
              <w:rPr>
                <w:rFonts w:ascii="Times New Roman" w:hAnsi="Times New Roman" w:cs="Times New Roman"/>
                <w:sz w:val="24"/>
                <w:szCs w:val="24"/>
              </w:rPr>
              <w:t>г) адрес электронной почты:</w:t>
            </w:r>
            <w:r>
              <w:t xml:space="preserve">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u w:val="single"/>
              </w:rPr>
              <w:t>mkp_ecocentr@mail.ru</w:t>
            </w:r>
            <w:r>
              <w:rPr>
                <w:u w:val="single"/>
              </w:rPr>
              <w:t xml:space="preserve"> </w:t>
            </w:r>
          </w:p>
        </w:tc>
      </w:tr>
      <w:tr w:rsidR="00FD39BE" w:rsidTr="00345A91">
        <w:trPr>
          <w:trHeight w:val="134"/>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134" w:lineRule="atLeast"/>
              <w:jc w:val="both"/>
              <w:textAlignment w:val="baseline"/>
            </w:pPr>
            <w:r>
              <w:rPr>
                <w:rFonts w:ascii="Times New Roman" w:hAnsi="Times New Roman" w:cs="Times New Roman"/>
                <w:sz w:val="24"/>
                <w:szCs w:val="24"/>
              </w:rPr>
              <w:t xml:space="preserve">д) номер контактного телефона: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134" w:lineRule="atLeast"/>
              <w:ind w:firstLine="326"/>
              <w:jc w:val="both"/>
              <w:textAlignment w:val="baseline"/>
            </w:pPr>
            <w:r>
              <w:rPr>
                <w:rFonts w:ascii="Times New Roman" w:hAnsi="Times New Roman" w:cs="Times New Roman"/>
                <w:sz w:val="24"/>
                <w:szCs w:val="24"/>
                <w:u w:val="single"/>
              </w:rPr>
              <w:t>+7 (473) 243-11-51</w:t>
            </w:r>
            <w:r>
              <w:rPr>
                <w:u w:val="single"/>
              </w:rPr>
              <w:t xml:space="preserve"> </w:t>
            </w:r>
          </w:p>
        </w:tc>
      </w:tr>
      <w:tr w:rsidR="00FD39BE" w:rsidTr="00345A91">
        <w:trPr>
          <w:trHeight w:val="134"/>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134" w:lineRule="atLeast"/>
              <w:jc w:val="both"/>
              <w:textAlignment w:val="baseline"/>
            </w:pPr>
            <w:r>
              <w:rPr>
                <w:rFonts w:ascii="Times New Roman" w:hAnsi="Times New Roman" w:cs="Times New Roman"/>
                <w:sz w:val="24"/>
                <w:szCs w:val="24"/>
              </w:rPr>
              <w:t xml:space="preserve">е) ответственное должностное лицо: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134" w:lineRule="atLeast"/>
              <w:ind w:firstLine="326"/>
              <w:jc w:val="both"/>
              <w:textAlignment w:val="baseline"/>
            </w:pPr>
            <w:r>
              <w:rPr>
                <w:rFonts w:ascii="Times New Roman" w:hAnsi="Times New Roman" w:cs="Times New Roman"/>
                <w:sz w:val="24"/>
                <w:szCs w:val="24"/>
                <w:u w:val="single"/>
              </w:rPr>
              <w:t>Мартыненко Анатолий Александрович</w:t>
            </w:r>
            <w:r>
              <w:rPr>
                <w:u w:val="single"/>
              </w:rPr>
              <w:t xml:space="preserve"> </w:t>
            </w:r>
          </w:p>
        </w:tc>
      </w:tr>
      <w:tr w:rsidR="00FD39BE" w:rsidTr="00345A91">
        <w:trPr>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jc w:val="both"/>
              <w:textAlignment w:val="baseline"/>
            </w:pPr>
            <w:r>
              <w:rPr>
                <w:rFonts w:ascii="Times New Roman" w:hAnsi="Times New Roman" w:cs="Times New Roman"/>
                <w:sz w:val="24"/>
                <w:szCs w:val="24"/>
              </w:rPr>
              <w:t xml:space="preserve">ж) информация о контрактной службе (контрактном управляющем), </w:t>
            </w:r>
            <w:proofErr w:type="gramStart"/>
            <w:r>
              <w:rPr>
                <w:rFonts w:ascii="Times New Roman" w:hAnsi="Times New Roman" w:cs="Times New Roman"/>
                <w:sz w:val="24"/>
                <w:szCs w:val="24"/>
              </w:rPr>
              <w:t>ответственных</w:t>
            </w:r>
            <w:proofErr w:type="gramEnd"/>
            <w:r>
              <w:rPr>
                <w:rFonts w:ascii="Times New Roman" w:hAnsi="Times New Roman" w:cs="Times New Roman"/>
                <w:sz w:val="24"/>
                <w:szCs w:val="24"/>
              </w:rPr>
              <w:t xml:space="preserve"> за заключение контракта: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Pr="00FD39BE" w:rsidRDefault="00FD39BE" w:rsidP="00345A91">
            <w:pPr>
              <w:rPr>
                <w:rFonts w:ascii="&quot;Times New Roman&quot;,serif" w:eastAsia="Times New Roman" w:hAnsi="&quot;Times New Roman&quot;,serif" w:cs="Times New Roman"/>
                <w:sz w:val="24"/>
                <w:szCs w:val="24"/>
              </w:rPr>
            </w:pPr>
            <w:proofErr w:type="spellStart"/>
            <w:r w:rsidRPr="00FD39BE">
              <w:rPr>
                <w:rFonts w:ascii="&quot;Times New Roman&quot;,serif" w:eastAsia="Times New Roman" w:hAnsi="&quot;Times New Roman&quot;,serif" w:cs="Times New Roman"/>
                <w:sz w:val="24"/>
                <w:szCs w:val="24"/>
              </w:rPr>
              <w:t>Бурахин</w:t>
            </w:r>
            <w:proofErr w:type="spellEnd"/>
            <w:r w:rsidRPr="00FD39BE">
              <w:rPr>
                <w:rFonts w:ascii="&quot;Times New Roman&quot;,serif" w:eastAsia="Times New Roman" w:hAnsi="&quot;Times New Roman&quot;,serif" w:cs="Times New Roman"/>
                <w:sz w:val="24"/>
                <w:szCs w:val="24"/>
              </w:rPr>
              <w:t xml:space="preserve"> Алексей Митрофанович</w:t>
            </w:r>
          </w:p>
        </w:tc>
      </w:tr>
      <w:tr w:rsidR="00FD39BE" w:rsidTr="00FD39BE">
        <w:trPr>
          <w:trHeight w:val="567"/>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3.</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Наименование объекта закупки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26"/>
              <w:jc w:val="both"/>
            </w:pPr>
            <w:r>
              <w:rPr>
                <w:rFonts w:ascii="Times New Roman" w:hAnsi="Times New Roman" w:cs="Times New Roman"/>
                <w:sz w:val="24"/>
                <w:szCs w:val="24"/>
              </w:rPr>
              <w:t>Поставка рассады цветов</w:t>
            </w:r>
            <w:r>
              <w:t xml:space="preserve"> </w:t>
            </w:r>
          </w:p>
        </w:tc>
      </w:tr>
      <w:tr w:rsidR="00FD39BE" w:rsidTr="00FD39BE">
        <w:trPr>
          <w:trHeight w:val="561"/>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4.</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Описание объекта закупки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napToGrid w:val="0"/>
              <w:spacing w:after="0" w:line="240" w:lineRule="auto"/>
              <w:ind w:right="176" w:firstLine="326"/>
              <w:jc w:val="both"/>
              <w:textAlignment w:val="baseline"/>
            </w:pPr>
            <w:r>
              <w:rPr>
                <w:rFonts w:ascii="Times New Roman" w:hAnsi="Times New Roman" w:cs="Times New Roman"/>
                <w:sz w:val="24"/>
                <w:szCs w:val="24"/>
              </w:rPr>
              <w:t xml:space="preserve">Согласно Разделу 1 Части II документации об электронном аукционе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5.</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Место поставки товара (выполнения работы, оказания услуги)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26"/>
              <w:jc w:val="both"/>
            </w:pPr>
            <w:r>
              <w:rPr>
                <w:rFonts w:ascii="Times New Roman" w:hAnsi="Times New Roman" w:cs="Times New Roman"/>
                <w:sz w:val="24"/>
                <w:szCs w:val="24"/>
              </w:rPr>
              <w:t>территория городского округа город Воронеж согласно приложению №5 к документации об электронном аукционе</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6.</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Срок (или период) поставки товара (выполнения работы, оказания услуги) </w:t>
            </w:r>
          </w:p>
        </w:tc>
        <w:tc>
          <w:tcPr>
            <w:tcW w:w="294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ind w:firstLine="318"/>
              <w:jc w:val="both"/>
            </w:pPr>
            <w:r>
              <w:rPr>
                <w:rFonts w:ascii="Times New Roman" w:hAnsi="Times New Roman" w:cs="Times New Roman"/>
                <w:sz w:val="24"/>
                <w:szCs w:val="24"/>
              </w:rPr>
              <w:t>Поставщик передает Заказчику товар надлежащего качества в срок согласно приложению №6 к документации об электронном аукционе. Точное время поставки согласовывается с поставщиком дополнительно.</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7.</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Начальная (максимальная) цена контракта, руб. </w:t>
            </w:r>
          </w:p>
        </w:tc>
        <w:tc>
          <w:tcPr>
            <w:tcW w:w="294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autoSpaceDE w:val="0"/>
              <w:autoSpaceDN w:val="0"/>
              <w:snapToGrid w:val="0"/>
              <w:spacing w:after="0" w:line="240" w:lineRule="auto"/>
              <w:ind w:firstLine="318"/>
              <w:jc w:val="both"/>
              <w:textAlignment w:val="baseline"/>
            </w:pPr>
            <w:r>
              <w:rPr>
                <w:rFonts w:ascii="Times New Roman" w:hAnsi="Times New Roman" w:cs="Times New Roman"/>
                <w:sz w:val="24"/>
                <w:szCs w:val="24"/>
              </w:rPr>
              <w:t>1 607 718.00</w:t>
            </w:r>
            <w:r>
              <w:t xml:space="preserve"> </w:t>
            </w:r>
          </w:p>
        </w:tc>
      </w:tr>
      <w:tr w:rsidR="00FD39BE" w:rsidTr="00FD39BE">
        <w:trPr>
          <w:trHeight w:val="820"/>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8.</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Обоснование начальной (максимальной) цены контракта </w:t>
            </w:r>
          </w:p>
        </w:tc>
        <w:tc>
          <w:tcPr>
            <w:tcW w:w="294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autoSpaceDE w:val="0"/>
              <w:autoSpaceDN w:val="0"/>
              <w:spacing w:after="0" w:line="240" w:lineRule="auto"/>
              <w:ind w:firstLine="318"/>
              <w:jc w:val="both"/>
            </w:pPr>
            <w:r>
              <w:rPr>
                <w:rFonts w:ascii="Times New Roman" w:hAnsi="Times New Roman" w:cs="Times New Roman"/>
                <w:sz w:val="24"/>
                <w:szCs w:val="24"/>
              </w:rPr>
              <w:t>Согласно Разделу 3 Части II документации об электронном аукционе  </w:t>
            </w:r>
            <w:r>
              <w:t xml:space="preserve"> </w:t>
            </w:r>
          </w:p>
          <w:p w:rsidR="00FD39BE" w:rsidRDefault="00FD39BE" w:rsidP="00345A91">
            <w:pPr>
              <w:autoSpaceDE w:val="0"/>
              <w:autoSpaceDN w:val="0"/>
              <w:spacing w:after="0" w:line="240" w:lineRule="auto"/>
              <w:ind w:firstLine="318"/>
              <w:jc w:val="both"/>
            </w:pPr>
            <w:r>
              <w:rPr>
                <w:rFonts w:ascii="Times New Roman" w:hAnsi="Times New Roman" w:cs="Times New Roman"/>
                <w:sz w:val="24"/>
                <w:szCs w:val="24"/>
              </w:rPr>
              <w:t> </w:t>
            </w:r>
            <w:r>
              <w:t xml:space="preserve"> </w:t>
            </w:r>
          </w:p>
        </w:tc>
      </w:tr>
      <w:tr w:rsidR="00FD39BE" w:rsidTr="00345A91">
        <w:trPr>
          <w:trHeight w:val="315"/>
          <w:jc w:val="center"/>
        </w:trPr>
        <w:tc>
          <w:tcPr>
            <w:tcW w:w="25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lastRenderedPageBreak/>
              <w:t>9.</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Источник финансирования </w:t>
            </w:r>
          </w:p>
        </w:tc>
        <w:tc>
          <w:tcPr>
            <w:tcW w:w="294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autoSpaceDE w:val="0"/>
              <w:autoSpaceDN w:val="0"/>
              <w:snapToGrid w:val="0"/>
              <w:spacing w:after="0" w:line="240" w:lineRule="auto"/>
              <w:ind w:firstLine="318"/>
              <w:jc w:val="both"/>
              <w:textAlignment w:val="baseline"/>
            </w:pPr>
            <w:r>
              <w:rPr>
                <w:rFonts w:ascii="Times New Roman" w:hAnsi="Times New Roman" w:cs="Times New Roman"/>
                <w:sz w:val="24"/>
                <w:szCs w:val="24"/>
              </w:rPr>
              <w:t>Согласно Разделу 2 Части II документации об электронном аукционе</w:t>
            </w:r>
            <w:r>
              <w:t xml:space="preserve"> </w:t>
            </w:r>
          </w:p>
        </w:tc>
      </w:tr>
      <w:tr w:rsidR="00FD39BE" w:rsidTr="00345A91">
        <w:trPr>
          <w:trHeight w:val="300"/>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КБК (КВР)</w:t>
            </w:r>
            <w:r>
              <w:t xml:space="preserve"> </w:t>
            </w:r>
          </w:p>
        </w:tc>
        <w:tc>
          <w:tcPr>
            <w:tcW w:w="294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autoSpaceDE w:val="0"/>
              <w:autoSpaceDN w:val="0"/>
              <w:snapToGrid w:val="0"/>
              <w:spacing w:after="0" w:line="240" w:lineRule="auto"/>
              <w:ind w:firstLine="318"/>
              <w:jc w:val="both"/>
              <w:textAlignment w:val="baseline"/>
              <w:rPr>
                <w:rFonts w:ascii="Times New Roman" w:hAnsi="Times New Roman" w:cs="Times New Roman"/>
                <w:sz w:val="24"/>
                <w:szCs w:val="24"/>
              </w:rPr>
            </w:pPr>
            <w:r>
              <w:rPr>
                <w:rFonts w:ascii="Times New Roman" w:hAnsi="Times New Roman" w:cs="Times New Roman"/>
                <w:sz w:val="24"/>
                <w:szCs w:val="24"/>
              </w:rPr>
              <w:t xml:space="preserve">000 - 1 607 718.00 руб. </w:t>
            </w:r>
          </w:p>
        </w:tc>
      </w:tr>
      <w:tr w:rsidR="00FD39BE" w:rsidTr="00345A91">
        <w:trPr>
          <w:trHeight w:val="300"/>
          <w:jc w:val="center"/>
        </w:trPr>
        <w:tc>
          <w:tcPr>
            <w:tcW w:w="0" w:type="auto"/>
            <w:vMerge/>
            <w:tcBorders>
              <w:top w:val="nil"/>
              <w:left w:val="single" w:sz="8" w:space="0" w:color="auto"/>
              <w:bottom w:val="single" w:sz="8" w:space="0" w:color="auto"/>
              <w:right w:val="single" w:sz="8" w:space="0" w:color="auto"/>
            </w:tcBorders>
            <w:vAlign w:val="center"/>
            <w:hideMark/>
          </w:tcPr>
          <w:p w:rsidR="00FD39BE" w:rsidRDefault="00FD39BE" w:rsidP="00345A91">
            <w:pPr>
              <w:spacing w:after="160" w:line="256" w:lineRule="auto"/>
            </w:pPr>
          </w:p>
        </w:tc>
        <w:tc>
          <w:tcPr>
            <w:tcW w:w="1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ОКПД</w:t>
            </w:r>
            <w:r>
              <w:t xml:space="preserve"> </w:t>
            </w:r>
          </w:p>
        </w:tc>
        <w:tc>
          <w:tcPr>
            <w:tcW w:w="294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FD39BE">
            <w:pPr>
              <w:autoSpaceDE w:val="0"/>
              <w:autoSpaceDN w:val="0"/>
              <w:snapToGrid w:val="0"/>
              <w:spacing w:after="0" w:line="240" w:lineRule="auto"/>
              <w:ind w:firstLine="318"/>
              <w:jc w:val="both"/>
              <w:textAlignment w:val="baseline"/>
            </w:pPr>
            <w:r>
              <w:rPr>
                <w:rFonts w:ascii="Times New Roman" w:hAnsi="Times New Roman" w:cs="Times New Roman"/>
                <w:sz w:val="24"/>
                <w:szCs w:val="24"/>
              </w:rPr>
              <w:t>01.30.10.121 (Рассада цветов)</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10.</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Валюта, используемая для формирования цены контракта и расчетов с исполнителем </w:t>
            </w:r>
          </w:p>
        </w:tc>
        <w:tc>
          <w:tcPr>
            <w:tcW w:w="294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D39BE" w:rsidRDefault="00FD39BE" w:rsidP="00345A91">
            <w:pPr>
              <w:spacing w:after="0" w:line="240" w:lineRule="auto"/>
              <w:ind w:firstLine="326"/>
              <w:jc w:val="both"/>
            </w:pPr>
            <w:r>
              <w:rPr>
                <w:rFonts w:ascii="Times New Roman" w:hAnsi="Times New Roman" w:cs="Times New Roman"/>
                <w:sz w:val="24"/>
                <w:szCs w:val="24"/>
              </w:rPr>
              <w:t>Российский рубль</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11.</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keepNext/>
              <w:ind w:firstLine="360"/>
              <w:jc w:val="both"/>
            </w:pPr>
            <w:r>
              <w:rPr>
                <w:rFonts w:ascii="Times New Roman" w:hAnsi="Times New Roman" w:cs="Times New Roman"/>
                <w:sz w:val="24"/>
                <w:szCs w:val="24"/>
              </w:rPr>
              <w:t xml:space="preserve">При расчетах по контракту, заключенному в иностранной валюте, используется курс Центрального банка Российской Федерации, установленный на дату осуществления платежей по контракту. </w:t>
            </w:r>
          </w:p>
          <w:p w:rsidR="00FD39BE" w:rsidRDefault="00FD39BE" w:rsidP="00345A91">
            <w:pPr>
              <w:spacing w:after="0" w:line="240" w:lineRule="auto"/>
              <w:ind w:firstLine="326"/>
              <w:jc w:val="both"/>
            </w:pPr>
            <w:r>
              <w:rPr>
                <w:rFonts w:ascii="Times New Roman" w:hAnsi="Times New Roman" w:cs="Times New Roman"/>
                <w:sz w:val="24"/>
                <w:szCs w:val="24"/>
              </w:rPr>
              <w:t> </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12.</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Порядок и сроки оплаты поставленного товара (выполненной работы, оказанной услуги)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26"/>
              <w:jc w:val="both"/>
            </w:pPr>
            <w:r>
              <w:rPr>
                <w:rFonts w:ascii="Times New Roman" w:hAnsi="Times New Roman" w:cs="Times New Roman"/>
                <w:sz w:val="24"/>
                <w:szCs w:val="24"/>
              </w:rPr>
              <w:t xml:space="preserve">Согласно Разделу 2 Части II документации об электронном аукционе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13.</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Размер аванса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 xml:space="preserve">Аванс не предусмотрен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14.</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Требования к участникам закупки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в соответствии с пунктами 3-7.1 и 9-10 части 1 статьи 31 Закона №44-ФЗ, с частью 1.1 статьи 31 Закона №44-ФЗ</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15.</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Документы, подтверждающие соответствие участника закупки требованиям, установленным пунктом 1 части 1, частями 2 и 2.1 статьи 31 Закона 44-ФЗ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napToGrid w:val="0"/>
              <w:spacing w:after="0" w:line="240" w:lineRule="auto"/>
              <w:ind w:firstLine="326"/>
              <w:jc w:val="both"/>
              <w:textAlignment w:val="baseline"/>
            </w:pPr>
            <w:r>
              <w:rPr>
                <w:rFonts w:ascii="Times New Roman" w:hAnsi="Times New Roman" w:cs="Times New Roman"/>
                <w:sz w:val="24"/>
                <w:szCs w:val="24"/>
              </w:rPr>
              <w:t>Не требуется</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16.</w:t>
            </w:r>
            <w:r>
              <w:rPr>
                <w:rFonts w:ascii="Times New Roman" w:hAnsi="Times New Roman" w:cs="Times New Roman"/>
                <w:sz w:val="14"/>
                <w:szCs w:val="14"/>
              </w:rP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Ограничение участия в определении поставщика (подрядчика, исполнителя)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устанавливается ограничение в отношении участников закупки – участниками закупки могут быть только субъекты малого предпринимательства, социально ориентированные некоммерческие организации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Участник закупки должен соответствовать требованиям: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I. Статьи 4 Федерального закона от 24.07.2007 № 209-ФЗ «О развитии малого и среднего предпринимательства Российской Федерации»: </w:t>
            </w:r>
          </w:p>
          <w:p w:rsidR="00FD39BE" w:rsidRDefault="00FD39BE" w:rsidP="00345A91">
            <w:pPr>
              <w:autoSpaceDN w:val="0"/>
              <w:spacing w:before="40" w:after="0" w:line="256" w:lineRule="auto"/>
              <w:ind w:firstLine="326"/>
              <w:jc w:val="both"/>
              <w:textAlignment w:val="baseline"/>
            </w:pPr>
            <w:proofErr w:type="gramStart"/>
            <w:r>
              <w:rPr>
                <w:rFonts w:ascii="Times New Roman" w:hAnsi="Times New Roman" w:cs="Times New Roman"/>
                <w:sz w:val="24"/>
                <w:szCs w:val="24"/>
              </w:rPr>
              <w:t xml:space="preserve">К субъектам малого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частью 1.1 статьи 4 Федерального закона от 24.07.2007 № 209-ФЗ, хозяйственные общества, хозяйственные партнерства, производственные </w:t>
            </w:r>
            <w:r>
              <w:rPr>
                <w:rFonts w:ascii="Times New Roman" w:hAnsi="Times New Roman" w:cs="Times New Roman"/>
                <w:sz w:val="24"/>
                <w:szCs w:val="24"/>
              </w:rPr>
              <w:lastRenderedPageBreak/>
              <w:t xml:space="preserve">кооперативы, потребительские кооперативы, крестьянские (фермерские) хозяйства и индивидуальные предприниматели. </w:t>
            </w:r>
            <w:proofErr w:type="gramEnd"/>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В целях отнесения хозяйственных обществ,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предпринимательства должны выполняться следующие условия: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1) для хозяйственных обществ, хозяйственных партнерств должно быть выполнено хотя бы одно из следующих требований: </w:t>
            </w:r>
          </w:p>
          <w:p w:rsidR="00FD39BE" w:rsidRDefault="00FD39BE" w:rsidP="00345A91">
            <w:pPr>
              <w:autoSpaceDN w:val="0"/>
              <w:spacing w:before="40" w:after="0" w:line="256" w:lineRule="auto"/>
              <w:ind w:firstLine="326"/>
              <w:jc w:val="both"/>
              <w:textAlignment w:val="baseline"/>
            </w:pPr>
            <w:proofErr w:type="gramStart"/>
            <w:r>
              <w:rPr>
                <w:rFonts w:ascii="Times New Roman" w:hAnsi="Times New Roman" w:cs="Times New Roman"/>
                <w:sz w:val="24"/>
                <w:szCs w:val="24"/>
              </w:rPr>
              <w:t>а)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не превышает двадцать пять процентов, а суммарная доля участия иностранных юридических лиц и (или) юридических лиц, не являющихся субъектами малого и среднего</w:t>
            </w:r>
            <w:proofErr w:type="gramEnd"/>
            <w:r>
              <w:rPr>
                <w:rFonts w:ascii="Times New Roman" w:hAnsi="Times New Roman" w:cs="Times New Roman"/>
                <w:sz w:val="24"/>
                <w:szCs w:val="24"/>
              </w:rPr>
              <w:t xml:space="preserve"> предпринимательства, не превышает сорок девять процентов. </w:t>
            </w:r>
            <w:proofErr w:type="gramStart"/>
            <w:r>
              <w:rPr>
                <w:rFonts w:ascii="Times New Roman" w:hAnsi="Times New Roman" w:cs="Times New Roman"/>
                <w:sz w:val="24"/>
                <w:szCs w:val="24"/>
              </w:rPr>
              <w:t xml:space="preserve">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не распространяется на общества с ограниченной ответственностью, соответствующие требованиям, указанным в подпунктах "в" - "д" настоящего пункта; </w:t>
            </w:r>
            <w:proofErr w:type="gramEnd"/>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 </w:t>
            </w:r>
          </w:p>
          <w:p w:rsidR="00FD39BE" w:rsidRDefault="00FD39BE" w:rsidP="00345A91">
            <w:pPr>
              <w:autoSpaceDN w:val="0"/>
              <w:spacing w:before="40" w:after="0" w:line="256" w:lineRule="auto"/>
              <w:ind w:firstLine="326"/>
              <w:jc w:val="both"/>
              <w:textAlignment w:val="baseline"/>
            </w:pPr>
            <w:proofErr w:type="gramStart"/>
            <w:r>
              <w:rPr>
                <w:rFonts w:ascii="Times New Roman" w:hAnsi="Times New Roman" w:cs="Times New Roman"/>
                <w:sz w:val="24"/>
                <w:szCs w:val="24"/>
              </w:rPr>
              <w:t xml:space="preserve">в) деятельность хозяйственных обществ, хозяйственных партнерств заключается в практическом применении (внедрении) результатов интеллектуальной деятельности (программ для электронных вычислительных </w:t>
            </w:r>
            <w:r>
              <w:rPr>
                <w:rFonts w:ascii="Times New Roman" w:hAnsi="Times New Roman" w:cs="Times New Roman"/>
                <w:sz w:val="24"/>
                <w:szCs w:val="24"/>
              </w:rPr>
              <w:lastRenderedPageBreak/>
              <w:t>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w:t>
            </w:r>
            <w:proofErr w:type="gramEnd"/>
            <w:r>
              <w:rPr>
                <w:rFonts w:ascii="Times New Roman" w:hAnsi="Times New Roman" w:cs="Times New Roman"/>
                <w:sz w:val="24"/>
                <w:szCs w:val="24"/>
              </w:rPr>
              <w:t xml:space="preserve"> образования;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г) хозяйственные общества, хозяйственные партнерства получили статус участника проекта в соответствии с Федеральным законом от 28 сентября 2010 года N 244-ФЗ "Об инновационном центре "</w:t>
            </w:r>
            <w:proofErr w:type="spellStart"/>
            <w:r>
              <w:rPr>
                <w:rFonts w:ascii="Times New Roman" w:hAnsi="Times New Roman" w:cs="Times New Roman"/>
                <w:sz w:val="24"/>
                <w:szCs w:val="24"/>
              </w:rPr>
              <w:t>Сколково</w:t>
            </w:r>
            <w:proofErr w:type="spellEnd"/>
            <w:r>
              <w:rPr>
                <w:rFonts w:ascii="Times New Roman" w:hAnsi="Times New Roman" w:cs="Times New Roman"/>
                <w:sz w:val="24"/>
                <w:szCs w:val="24"/>
              </w:rPr>
              <w:t xml:space="preserve">"; </w:t>
            </w:r>
          </w:p>
          <w:p w:rsidR="00FD39BE" w:rsidRDefault="00FD39BE" w:rsidP="00345A91">
            <w:pPr>
              <w:autoSpaceDN w:val="0"/>
              <w:spacing w:before="40" w:after="0" w:line="256" w:lineRule="auto"/>
              <w:ind w:firstLine="326"/>
              <w:jc w:val="both"/>
              <w:textAlignment w:val="baseline"/>
            </w:pPr>
            <w:proofErr w:type="gramStart"/>
            <w:r>
              <w:rPr>
                <w:rFonts w:ascii="Times New Roman" w:hAnsi="Times New Roman" w:cs="Times New Roman"/>
                <w:sz w:val="24"/>
                <w:szCs w:val="24"/>
              </w:rPr>
              <w:t>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года N 127-ФЗ "О науке и государственной научно-технической политике".</w:t>
            </w:r>
            <w:proofErr w:type="gramEnd"/>
            <w:r>
              <w:rPr>
                <w:rFonts w:ascii="Times New Roman" w:hAnsi="Times New Roman" w:cs="Times New Roman"/>
                <w:sz w:val="24"/>
                <w:szCs w:val="24"/>
              </w:rPr>
              <w:t xml:space="preserve"> Юридические лица включаются в данный перечень в порядке, установленном Правительством Российской Федерации, при условии соответствия одному из следующих критериев: </w:t>
            </w:r>
          </w:p>
          <w:p w:rsidR="00FD39BE" w:rsidRDefault="00FD39BE" w:rsidP="00345A91">
            <w:pPr>
              <w:autoSpaceDN w:val="0"/>
              <w:spacing w:before="40" w:after="0" w:line="256" w:lineRule="auto"/>
              <w:ind w:firstLine="326"/>
              <w:jc w:val="both"/>
              <w:textAlignment w:val="baseline"/>
            </w:pPr>
            <w:proofErr w:type="gramStart"/>
            <w:r>
              <w:rPr>
                <w:rFonts w:ascii="Times New Roman" w:hAnsi="Times New Roman" w:cs="Times New Roman"/>
                <w:sz w:val="24"/>
                <w:szCs w:val="24"/>
              </w:rPr>
              <w:t xml:space="preserve">е) акционеры - Российская Федерация, субъекты Российской Федерации, муниципальные образования, общественные и религиозные организации (объединения), благотворительные и иные фонды (за исключением инвестиционных фондов) владеют не более чем двадцатью пятью процентами голосующих акций акционерного общества, а акционеры - иностранные юридические лица и (или) юридические лица, не являющиеся субъектами малого и среднего предпринимательства, владеют не более чем сорока девятью процентами голосующих акций акционерного общества; </w:t>
            </w:r>
            <w:proofErr w:type="gramEnd"/>
          </w:p>
          <w:p w:rsidR="00FD39BE" w:rsidRDefault="00FD39BE" w:rsidP="00345A91">
            <w:pPr>
              <w:autoSpaceDN w:val="0"/>
              <w:spacing w:before="40" w:after="0" w:line="256" w:lineRule="auto"/>
              <w:ind w:firstLine="326"/>
              <w:jc w:val="both"/>
              <w:textAlignment w:val="baseline"/>
            </w:pPr>
            <w:proofErr w:type="gramStart"/>
            <w:r>
              <w:rPr>
                <w:rFonts w:ascii="Times New Roman" w:hAnsi="Times New Roman" w:cs="Times New Roman"/>
                <w:sz w:val="24"/>
                <w:szCs w:val="24"/>
              </w:rPr>
              <w:t xml:space="preserve">юридические лица являются публичными </w:t>
            </w:r>
            <w:r>
              <w:rPr>
                <w:rFonts w:ascii="Times New Roman" w:hAnsi="Times New Roman" w:cs="Times New Roman"/>
                <w:sz w:val="24"/>
                <w:szCs w:val="24"/>
              </w:rPr>
              <w:lastRenderedPageBreak/>
              <w:t>акционерными обществами, не менее пятидесяти процентов акций которых находится в собственности Российской Федерации, или хозяйственными обществами, в которых данные публичные акционерные общества имеют право прямо и (или) косвенно распоряжаться более чем пятьюдесятью процентами голосов, приходящихся на голосующие акции (доли), составляющие уставные капиталы таких хозяйственных обществ, либо имеют возможность назначать единоличный исполнительный орган и (или) более половины</w:t>
            </w:r>
            <w:proofErr w:type="gramEnd"/>
            <w:r>
              <w:rPr>
                <w:rFonts w:ascii="Times New Roman" w:hAnsi="Times New Roman" w:cs="Times New Roman"/>
                <w:sz w:val="24"/>
                <w:szCs w:val="24"/>
              </w:rPr>
              <w:t xml:space="preserve"> состава коллегиального исполнительного органа, а также возможность определять избрание более половины состава совета директоров (наблюдательного совета);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юридические лица являются государственными корпорациями, учрежденными в соответствии с Федеральным законом от 12 января 1996 года N 7-ФЗ "О некоммерческих организациях";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юридические лица созданы в соответствии с Федеральным законом от 27 июля 2010 года N 211-ФЗ "О реорганизации Российской корпорации </w:t>
            </w:r>
            <w:proofErr w:type="spellStart"/>
            <w:r>
              <w:rPr>
                <w:rFonts w:ascii="Times New Roman" w:hAnsi="Times New Roman" w:cs="Times New Roman"/>
                <w:sz w:val="24"/>
                <w:szCs w:val="24"/>
              </w:rPr>
              <w:t>нанотехнологий</w:t>
            </w:r>
            <w:proofErr w:type="spellEnd"/>
            <w:r>
              <w:rPr>
                <w:rFonts w:ascii="Times New Roman" w:hAnsi="Times New Roman" w:cs="Times New Roman"/>
                <w:sz w:val="24"/>
                <w:szCs w:val="24"/>
              </w:rPr>
              <w:t xml:space="preserve">";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2) среднесписочная численность работников за предшествующий календарный год хозяйственных обществ, хозяйственных партнерств, соответствующих одному из требований, указанных в пункте 1, производственных кооперативов, потребительских кооперативов, крестьянских (фермерских) хозяйств, индивидуальных предпринимателей должна быть до ста человек; </w:t>
            </w:r>
          </w:p>
          <w:p w:rsidR="00FD39BE" w:rsidRDefault="00FD39BE" w:rsidP="00345A91">
            <w:pPr>
              <w:autoSpaceDN w:val="0"/>
              <w:spacing w:before="40" w:after="0" w:line="256" w:lineRule="auto"/>
              <w:ind w:firstLine="326"/>
              <w:jc w:val="both"/>
              <w:textAlignment w:val="baseline"/>
            </w:pPr>
            <w:proofErr w:type="gramStart"/>
            <w:r>
              <w:rPr>
                <w:rFonts w:ascii="Times New Roman" w:hAnsi="Times New Roman" w:cs="Times New Roman"/>
                <w:sz w:val="24"/>
                <w:szCs w:val="24"/>
              </w:rPr>
              <w:t xml:space="preserve">3) доход хозяйственных обществ, хозяйственных партнерств, соответствующих одному из требований, указанных в пункте 1, производственных кооперативов, потребительских кооперативов, крестьянских (фермерских) хозяйств и индивидуальных предпринимателей, полученный от осуществления предпринимательской деятельности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w:t>
            </w:r>
            <w:r>
              <w:rPr>
                <w:rFonts w:ascii="Times New Roman" w:hAnsi="Times New Roman" w:cs="Times New Roman"/>
                <w:sz w:val="24"/>
                <w:szCs w:val="24"/>
              </w:rPr>
              <w:lastRenderedPageBreak/>
              <w:t>применяется по всем налоговым режимам, не должен превышать</w:t>
            </w:r>
            <w:proofErr w:type="gramEnd"/>
            <w:r>
              <w:rPr>
                <w:rFonts w:ascii="Times New Roman" w:hAnsi="Times New Roman" w:cs="Times New Roman"/>
                <w:sz w:val="24"/>
                <w:szCs w:val="24"/>
              </w:rPr>
              <w:t xml:space="preserve"> предельные значения, установленные Правительством Российской Федерации для каждой категории субъектов малого и среднего предпринимательства: </w:t>
            </w:r>
            <w:proofErr w:type="spellStart"/>
            <w:r>
              <w:rPr>
                <w:rFonts w:ascii="Times New Roman" w:hAnsi="Times New Roman" w:cs="Times New Roman"/>
                <w:sz w:val="24"/>
                <w:szCs w:val="24"/>
              </w:rPr>
              <w:t>микропредприятия</w:t>
            </w:r>
            <w:proofErr w:type="spellEnd"/>
            <w:r>
              <w:rPr>
                <w:rFonts w:ascii="Times New Roman" w:hAnsi="Times New Roman" w:cs="Times New Roman"/>
                <w:sz w:val="24"/>
                <w:szCs w:val="24"/>
              </w:rPr>
              <w:t xml:space="preserve"> - 120 млн. рублей; малые предприятия - 800 млн. рублей. </w:t>
            </w:r>
          </w:p>
          <w:p w:rsidR="00FD39BE" w:rsidRDefault="00FD39BE" w:rsidP="00345A91">
            <w:pPr>
              <w:autoSpaceDN w:val="0"/>
              <w:spacing w:before="40" w:after="0" w:line="256" w:lineRule="auto"/>
              <w:ind w:firstLine="326"/>
              <w:jc w:val="both"/>
              <w:textAlignment w:val="baseline"/>
            </w:pPr>
            <w:r>
              <w:rPr>
                <w:rFonts w:ascii="Times New Roman" w:hAnsi="Times New Roman" w:cs="Times New Roman"/>
                <w:sz w:val="24"/>
                <w:szCs w:val="24"/>
              </w:rPr>
              <w:t xml:space="preserve">  </w:t>
            </w:r>
            <w:r>
              <w:rPr>
                <w:rFonts w:ascii="Times New Roman" w:hAnsi="Times New Roman" w:cs="Times New Roman"/>
                <w:b/>
                <w:bCs/>
                <w:sz w:val="24"/>
                <w:szCs w:val="24"/>
              </w:rPr>
              <w:t>И (ИЛИ)</w:t>
            </w:r>
            <w:r>
              <w:rPr>
                <w:rFonts w:ascii="Times New Roman" w:hAnsi="Times New Roman" w:cs="Times New Roman"/>
                <w:sz w:val="24"/>
                <w:szCs w:val="24"/>
              </w:rPr>
              <w:t xml:space="preserve"> </w:t>
            </w:r>
          </w:p>
          <w:p w:rsidR="00FD39BE" w:rsidRDefault="00FD39BE" w:rsidP="00FD39BE">
            <w:pPr>
              <w:autoSpaceDN w:val="0"/>
              <w:spacing w:before="40" w:after="0" w:line="256" w:lineRule="auto"/>
              <w:ind w:firstLine="326"/>
              <w:jc w:val="both"/>
              <w:textAlignment w:val="baseline"/>
            </w:pPr>
            <w:r>
              <w:rPr>
                <w:rFonts w:ascii="Times New Roman" w:hAnsi="Times New Roman" w:cs="Times New Roman"/>
                <w:sz w:val="24"/>
                <w:szCs w:val="24"/>
              </w:rPr>
              <w:t> </w:t>
            </w:r>
            <w:r>
              <w:rPr>
                <w:rFonts w:ascii="Times New Roman" w:hAnsi="Times New Roman" w:cs="Times New Roman"/>
                <w:sz w:val="24"/>
                <w:szCs w:val="24"/>
              </w:rPr>
              <w:t xml:space="preserve">II. Осуществлять в соответствии с учредительными документами виды деятельности, предусмотренные ч. 1 ст. 31.1 Федерального закона от 12.01.1996 № 7-ФЗ «О некоммерческих организациях»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lastRenderedPageBreak/>
              <w:t>17.</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t>Размер обеспечения заявки на участие в электронном аукционе и порядок внесения денежных сре</w:t>
            </w:r>
            <w:proofErr w:type="gramStart"/>
            <w:r>
              <w:rPr>
                <w:rFonts w:ascii="Times New Roman" w:hAnsi="Times New Roman" w:cs="Times New Roman"/>
                <w:sz w:val="24"/>
                <w:szCs w:val="24"/>
              </w:rPr>
              <w:t>дств в к</w:t>
            </w:r>
            <w:proofErr w:type="gramEnd"/>
            <w:r>
              <w:rPr>
                <w:rFonts w:ascii="Times New Roman" w:hAnsi="Times New Roman" w:cs="Times New Roman"/>
                <w:sz w:val="24"/>
                <w:szCs w:val="24"/>
              </w:rPr>
              <w:t xml:space="preserve">ачестве обеспечения заявок на участие в электронном аукционе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Установлено требование о внесении денежных сре</w:t>
            </w:r>
            <w:proofErr w:type="gramStart"/>
            <w:r>
              <w:rPr>
                <w:rFonts w:ascii="Times New Roman" w:hAnsi="Times New Roman" w:cs="Times New Roman"/>
                <w:sz w:val="24"/>
                <w:szCs w:val="24"/>
              </w:rPr>
              <w:t>дств в к</w:t>
            </w:r>
            <w:proofErr w:type="gramEnd"/>
            <w:r>
              <w:rPr>
                <w:rFonts w:ascii="Times New Roman" w:hAnsi="Times New Roman" w:cs="Times New Roman"/>
                <w:sz w:val="24"/>
                <w:szCs w:val="24"/>
              </w:rPr>
              <w:t>ачестве обеспечения заявки в размере 1.00 %</w:t>
            </w:r>
            <w:r>
              <w:rPr>
                <w:rFonts w:ascii="Times New Roman" w:hAnsi="Times New Roman" w:cs="Times New Roman"/>
                <w:b/>
                <w:bCs/>
                <w:sz w:val="24"/>
                <w:szCs w:val="24"/>
              </w:rPr>
              <w:t xml:space="preserve"> </w:t>
            </w:r>
            <w:r>
              <w:rPr>
                <w:rFonts w:ascii="Times New Roman" w:hAnsi="Times New Roman" w:cs="Times New Roman"/>
                <w:sz w:val="24"/>
                <w:szCs w:val="24"/>
              </w:rPr>
              <w:t>от начальной (максимальной) цены контракта</w:t>
            </w:r>
            <w:r>
              <w:rPr>
                <w:rFonts w:ascii="Times New Roman" w:hAnsi="Times New Roman" w:cs="Times New Roman"/>
                <w:b/>
                <w:bCs/>
                <w:sz w:val="24"/>
                <w:szCs w:val="24"/>
              </w:rPr>
              <w:t xml:space="preserve">, </w:t>
            </w:r>
            <w:r>
              <w:rPr>
                <w:rFonts w:ascii="Times New Roman" w:hAnsi="Times New Roman" w:cs="Times New Roman"/>
                <w:sz w:val="24"/>
                <w:szCs w:val="24"/>
              </w:rPr>
              <w:t>что составляет</w:t>
            </w:r>
            <w:r>
              <w:rPr>
                <w:rFonts w:ascii="Times New Roman" w:hAnsi="Times New Roman" w:cs="Times New Roman"/>
                <w:b/>
                <w:bCs/>
                <w:sz w:val="24"/>
                <w:szCs w:val="24"/>
              </w:rPr>
              <w:t xml:space="preserve"> </w:t>
            </w:r>
            <w:r>
              <w:rPr>
                <w:rFonts w:ascii="Times New Roman" w:hAnsi="Times New Roman" w:cs="Times New Roman"/>
                <w:sz w:val="24"/>
                <w:szCs w:val="24"/>
              </w:rPr>
              <w:t xml:space="preserve">16 077.18 рублей. </w:t>
            </w:r>
          </w:p>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 xml:space="preserve">Участник электронного аукциона вносит денежные средства на лицевой счет участника закупки, открытый для проведения операций по обеспечению участия в электронном аукционе на счете оператора электронной площадки.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18.</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t xml:space="preserve">Возможность снижения цены контракта в ходе его исполнения без изменения </w:t>
            </w:r>
            <w:proofErr w:type="gramStart"/>
            <w:r>
              <w:rPr>
                <w:rFonts w:ascii="Times New Roman" w:hAnsi="Times New Roman" w:cs="Times New Roman"/>
                <w:sz w:val="24"/>
                <w:szCs w:val="24"/>
              </w:rPr>
              <w:t>предусмотренных</w:t>
            </w:r>
            <w:proofErr w:type="gramEnd"/>
            <w:r>
              <w:rPr>
                <w:rFonts w:ascii="Times New Roman" w:hAnsi="Times New Roman" w:cs="Times New Roman"/>
                <w:sz w:val="24"/>
                <w:szCs w:val="24"/>
              </w:rPr>
              <w:t xml:space="preserve"> контрактом количества товара, объема работы или услуги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26"/>
              <w:jc w:val="both"/>
            </w:pPr>
            <w:r>
              <w:rPr>
                <w:rFonts w:ascii="Times New Roman" w:hAnsi="Times New Roman" w:cs="Times New Roman"/>
                <w:sz w:val="24"/>
                <w:szCs w:val="24"/>
              </w:rPr>
              <w:t>Допускается по соглашению сторон</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19.</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Возможность увеличения или уменьшения предусмотренного контрактом количества товара, объема работы или услуги не более чем на десять процентов, в ходе исполнения контракта.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26"/>
              <w:jc w:val="both"/>
            </w:pPr>
            <w:r>
              <w:rPr>
                <w:rFonts w:ascii="Times New Roman" w:hAnsi="Times New Roman" w:cs="Times New Roman"/>
                <w:sz w:val="24"/>
                <w:szCs w:val="24"/>
              </w:rPr>
              <w:t>Допускается по соглашению сторон</w:t>
            </w:r>
            <w:r>
              <w:rPr>
                <w:i/>
                <w:iCs/>
              </w:rP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20.</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t xml:space="preserve">Размер обеспечения исполнения контракта, срок и порядок его предоставления. </w:t>
            </w:r>
          </w:p>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t xml:space="preserve">Требования к обеспечению исполнения контракта </w:t>
            </w:r>
          </w:p>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t xml:space="preserve">Реквизиты счета для перечисления денежных </w:t>
            </w:r>
            <w:r>
              <w:rPr>
                <w:rFonts w:ascii="Times New Roman" w:hAnsi="Times New Roman" w:cs="Times New Roman"/>
                <w:sz w:val="24"/>
                <w:szCs w:val="24"/>
              </w:rPr>
              <w:lastRenderedPageBreak/>
              <w:t>сре</w:t>
            </w:r>
            <w:proofErr w:type="gramStart"/>
            <w:r>
              <w:rPr>
                <w:rFonts w:ascii="Times New Roman" w:hAnsi="Times New Roman" w:cs="Times New Roman"/>
                <w:sz w:val="24"/>
                <w:szCs w:val="24"/>
              </w:rPr>
              <w:t>дств в к</w:t>
            </w:r>
            <w:proofErr w:type="gramEnd"/>
            <w:r>
              <w:rPr>
                <w:rFonts w:ascii="Times New Roman" w:hAnsi="Times New Roman" w:cs="Times New Roman"/>
                <w:sz w:val="24"/>
                <w:szCs w:val="24"/>
              </w:rPr>
              <w:t xml:space="preserve">ачестве обеспечения исполнения контракта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lastRenderedPageBreak/>
              <w:t>Установлено обеспечение исполнения контракта в размере 5.00 %</w:t>
            </w:r>
            <w:r>
              <w:rPr>
                <w:rFonts w:ascii="Times New Roman" w:hAnsi="Times New Roman" w:cs="Times New Roman"/>
                <w:b/>
                <w:bCs/>
                <w:sz w:val="24"/>
                <w:szCs w:val="24"/>
              </w:rPr>
              <w:t xml:space="preserve"> </w:t>
            </w:r>
            <w:r>
              <w:rPr>
                <w:rFonts w:ascii="Times New Roman" w:hAnsi="Times New Roman" w:cs="Times New Roman"/>
                <w:sz w:val="24"/>
                <w:szCs w:val="24"/>
              </w:rPr>
              <w:t xml:space="preserve">от начальной (максимальной) цены контракта, что составляет </w:t>
            </w:r>
            <w:r>
              <w:rPr>
                <w:rFonts w:ascii="Times New Roman" w:hAnsi="Times New Roman" w:cs="Times New Roman"/>
                <w:b/>
                <w:bCs/>
                <w:sz w:val="24"/>
                <w:szCs w:val="24"/>
              </w:rPr>
              <w:t>80 385.90</w:t>
            </w:r>
            <w:r>
              <w:rPr>
                <w:rFonts w:ascii="Times New Roman" w:hAnsi="Times New Roman" w:cs="Times New Roman"/>
                <w:sz w:val="24"/>
                <w:szCs w:val="24"/>
              </w:rPr>
              <w:t xml:space="preserve"> рублей. </w:t>
            </w:r>
          </w:p>
          <w:p w:rsidR="00FD39BE" w:rsidRDefault="00FD39BE" w:rsidP="00345A91">
            <w:pPr>
              <w:autoSpaceDE w:val="0"/>
              <w:autoSpaceDN w:val="0"/>
              <w:spacing w:after="0" w:line="240" w:lineRule="auto"/>
              <w:jc w:val="both"/>
            </w:pPr>
            <w:r>
              <w:rPr>
                <w:rFonts w:ascii="Times New Roman" w:hAnsi="Times New Roman" w:cs="Times New Roman"/>
                <w:sz w:val="24"/>
                <w:szCs w:val="24"/>
              </w:rPr>
              <w:t xml:space="preserve">Обеспечение исполнения контракта предоставляется в срок, установленный для заключения контракта, указанный в Части I документации. </w:t>
            </w:r>
          </w:p>
          <w:p w:rsidR="00FD39BE" w:rsidRDefault="00FD39BE" w:rsidP="00345A91">
            <w:pPr>
              <w:autoSpaceDE w:val="0"/>
              <w:autoSpaceDN w:val="0"/>
              <w:spacing w:after="0" w:line="240" w:lineRule="auto"/>
              <w:jc w:val="both"/>
            </w:pPr>
            <w:r>
              <w:rPr>
                <w:rFonts w:ascii="Times New Roman" w:hAnsi="Times New Roman" w:cs="Times New Roman"/>
                <w:sz w:val="24"/>
                <w:szCs w:val="24"/>
              </w:rPr>
              <w:t xml:space="preserve">Контракт заключается после предоставления </w:t>
            </w:r>
            <w:r>
              <w:rPr>
                <w:rFonts w:ascii="Times New Roman" w:hAnsi="Times New Roman" w:cs="Times New Roman"/>
                <w:sz w:val="24"/>
                <w:szCs w:val="24"/>
              </w:rPr>
              <w:lastRenderedPageBreak/>
              <w:t xml:space="preserve">участником закупки, с которым заключается контракт, обеспечения исполнения контракта. </w:t>
            </w:r>
          </w:p>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 xml:space="preserve">Исполнение контракта может обеспечиваться предоставлением банковской гарантии, выданной банком и соответствующей требованиям ст. 45 Закона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 </w:t>
            </w:r>
          </w:p>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не предусмотрено.</w:t>
            </w:r>
            <w:r>
              <w:t xml:space="preserve"> </w:t>
            </w:r>
          </w:p>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 xml:space="preserve">Обеспечение исполнения контракта должно покрывать любые случаи неисполнения либо ненадлежащего исполнения обязательств исполнителя по контракту, в том числе в связи с расторжением контракта, при невыплате неустойки, штрафа, а также за неисполнение или ненадлежащее исполнение обязательств исполнителем. </w:t>
            </w:r>
          </w:p>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 xml:space="preserve">Требования к обеспечению исполнения контракта: </w:t>
            </w:r>
          </w:p>
          <w:p w:rsidR="00FD39BE" w:rsidRDefault="00FD39BE" w:rsidP="00345A91">
            <w:pPr>
              <w:autoSpaceDN w:val="0"/>
              <w:spacing w:after="0" w:line="240" w:lineRule="auto"/>
              <w:ind w:firstLine="316"/>
              <w:jc w:val="both"/>
              <w:textAlignment w:val="baseline"/>
            </w:pPr>
            <w:r>
              <w:rPr>
                <w:rFonts w:ascii="Times New Roman" w:hAnsi="Times New Roman" w:cs="Times New Roman"/>
                <w:sz w:val="24"/>
                <w:szCs w:val="24"/>
              </w:rPr>
              <w:t>1)</w:t>
            </w:r>
            <w:r>
              <w:rPr>
                <w:rFonts w:ascii="Times New Roman" w:hAnsi="Times New Roman" w:cs="Times New Roman"/>
                <w:sz w:val="14"/>
                <w:szCs w:val="14"/>
              </w:rPr>
              <w:t>  </w:t>
            </w:r>
            <w:r>
              <w:rPr>
                <w:rFonts w:ascii="Times New Roman" w:hAnsi="Times New Roman" w:cs="Times New Roman"/>
                <w:sz w:val="24"/>
                <w:szCs w:val="24"/>
              </w:rPr>
              <w:t xml:space="preserve"> Документы, подтверждающие предоставление обеспечения исполнения контракта в размере, который предусмотрен в документации об электронном аукционе, должны быть предоставлены заказчику в срок, указанный в документации об электронном аукционе, одновременно с контрактом, подписанным участником электронного аукциона, с которым заключается контракт. </w:t>
            </w:r>
          </w:p>
          <w:p w:rsidR="00FD39BE" w:rsidRDefault="00FD39BE" w:rsidP="00345A91">
            <w:pPr>
              <w:autoSpaceDN w:val="0"/>
              <w:spacing w:after="0" w:line="240" w:lineRule="auto"/>
              <w:ind w:firstLine="316"/>
              <w:jc w:val="both"/>
              <w:textAlignment w:val="baseline"/>
            </w:pPr>
            <w:r>
              <w:rPr>
                <w:rFonts w:ascii="Times New Roman" w:hAnsi="Times New Roman" w:cs="Times New Roman"/>
                <w:sz w:val="24"/>
                <w:szCs w:val="24"/>
              </w:rPr>
              <w:t>2)</w:t>
            </w:r>
            <w:r>
              <w:rPr>
                <w:rFonts w:ascii="Times New Roman" w:hAnsi="Times New Roman" w:cs="Times New Roman"/>
                <w:sz w:val="14"/>
                <w:szCs w:val="14"/>
              </w:rPr>
              <w:t>  </w:t>
            </w:r>
            <w:r>
              <w:rPr>
                <w:rFonts w:ascii="Times New Roman" w:hAnsi="Times New Roman" w:cs="Times New Roman"/>
                <w:sz w:val="24"/>
                <w:szCs w:val="24"/>
              </w:rPr>
              <w:t xml:space="preserve">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обязанность выплаты неустойки, предусмотренной контрактом. </w:t>
            </w:r>
          </w:p>
          <w:p w:rsidR="00FD39BE" w:rsidRDefault="00FD39BE" w:rsidP="00345A91">
            <w:pPr>
              <w:autoSpaceDE w:val="0"/>
              <w:autoSpaceDN w:val="0"/>
              <w:spacing w:after="0" w:line="240" w:lineRule="auto"/>
              <w:jc w:val="both"/>
            </w:pPr>
            <w:proofErr w:type="gramStart"/>
            <w:r>
              <w:rPr>
                <w:rFonts w:ascii="Times New Roman" w:hAnsi="Times New Roman" w:cs="Times New Roman"/>
                <w:sz w:val="24"/>
                <w:szCs w:val="24"/>
              </w:rPr>
              <w:lastRenderedPageBreak/>
              <w:t>3) 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настоящем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пункте</w:t>
            </w:r>
            <w:proofErr w:type="gramEnd"/>
            <w:r>
              <w:rPr>
                <w:rFonts w:ascii="Times New Roman" w:hAnsi="Times New Roman" w:cs="Times New Roman"/>
                <w:sz w:val="24"/>
                <w:szCs w:val="24"/>
              </w:rPr>
              <w:t xml:space="preserve">, но не менее чем в размере аванса (если контрактом предусмотрена выплата аванса). </w:t>
            </w:r>
          </w:p>
          <w:p w:rsidR="00FD39BE" w:rsidRDefault="00FD39BE" w:rsidP="00345A91">
            <w:pPr>
              <w:autoSpaceDE w:val="0"/>
              <w:autoSpaceDN w:val="0"/>
              <w:spacing w:after="0" w:line="240" w:lineRule="auto"/>
              <w:jc w:val="both"/>
            </w:pPr>
            <w:proofErr w:type="gramStart"/>
            <w:r>
              <w:rPr>
                <w:rFonts w:ascii="Times New Roman" w:hAnsi="Times New Roman" w:cs="Times New Roman"/>
                <w:sz w:val="24"/>
                <w:szCs w:val="24"/>
              </w:rPr>
              <w:t>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то в случае если участником электронного аукциона при направлении заказчику подписанного проекта контракта не предоставляется информация, подтверждающая его добросовестность в соответствии с ч.3</w:t>
            </w:r>
            <w:proofErr w:type="gramEnd"/>
            <w:r>
              <w:rPr>
                <w:rFonts w:ascii="Times New Roman" w:hAnsi="Times New Roman" w:cs="Times New Roman"/>
                <w:sz w:val="24"/>
                <w:szCs w:val="24"/>
              </w:rPr>
              <w:t xml:space="preserve"> ст. 37 Закона № 44-ФЗ, обеспечение исполнения контракта должно быть представлено в размере, в полтора раза превышающем размер обеспечения исполнения контракта, указанный в настоящем пункте, но не менее чем в размере аванса (если контрактом предусмотрена выплата аванса). </w:t>
            </w:r>
          </w:p>
          <w:p w:rsidR="00FD39BE" w:rsidRDefault="00FD39BE" w:rsidP="00345A91">
            <w:pPr>
              <w:autoSpaceDN w:val="0"/>
              <w:spacing w:after="0" w:line="240" w:lineRule="auto"/>
              <w:ind w:firstLine="326"/>
              <w:jc w:val="both"/>
              <w:textAlignment w:val="baseline"/>
            </w:pPr>
            <w:r>
              <w:rPr>
                <w:rFonts w:ascii="Times New Roman" w:hAnsi="Times New Roman" w:cs="Times New Roman"/>
                <w:sz w:val="24"/>
                <w:szCs w:val="24"/>
              </w:rPr>
              <w:t>Получатель - Муниципальное казенное предприятие городского округа город Воронеж "</w:t>
            </w:r>
            <w:proofErr w:type="spellStart"/>
            <w:r>
              <w:rPr>
                <w:rFonts w:ascii="Times New Roman" w:hAnsi="Times New Roman" w:cs="Times New Roman"/>
                <w:sz w:val="24"/>
                <w:szCs w:val="24"/>
              </w:rPr>
              <w:t>ЭкоЦентр</w:t>
            </w:r>
            <w:proofErr w:type="spellEnd"/>
            <w:r>
              <w:rPr>
                <w:rFonts w:ascii="Times New Roman" w:hAnsi="Times New Roman" w:cs="Times New Roman"/>
                <w:sz w:val="24"/>
                <w:szCs w:val="24"/>
              </w:rPr>
              <w:t xml:space="preserve">" </w:t>
            </w:r>
          </w:p>
          <w:p w:rsidR="00FD39BE" w:rsidRDefault="00FD39BE" w:rsidP="00345A91">
            <w:pPr>
              <w:autoSpaceDN w:val="0"/>
              <w:spacing w:after="0" w:line="240" w:lineRule="auto"/>
              <w:ind w:firstLine="326"/>
              <w:jc w:val="both"/>
              <w:textAlignment w:val="baseline"/>
            </w:pPr>
            <w:r>
              <w:rPr>
                <w:rFonts w:ascii="Times New Roman" w:hAnsi="Times New Roman" w:cs="Times New Roman"/>
                <w:sz w:val="24"/>
                <w:szCs w:val="24"/>
              </w:rPr>
              <w:t xml:space="preserve">Банк получателя - ЦЕНТРАЛЬНО-ЧЕРНОЗЕМНЫЙ БАНК СБЕРБАНКА РОССИИ </w:t>
            </w:r>
          </w:p>
          <w:p w:rsidR="00FD39BE" w:rsidRDefault="00FD39BE" w:rsidP="00345A91">
            <w:pPr>
              <w:autoSpaceDN w:val="0"/>
              <w:spacing w:after="0" w:line="240" w:lineRule="auto"/>
              <w:ind w:firstLine="326"/>
              <w:jc w:val="both"/>
              <w:textAlignment w:val="baseline"/>
            </w:pPr>
            <w:r>
              <w:rPr>
                <w:rFonts w:ascii="Times New Roman" w:hAnsi="Times New Roman" w:cs="Times New Roman"/>
                <w:sz w:val="24"/>
                <w:szCs w:val="24"/>
              </w:rPr>
              <w:t xml:space="preserve">Расчетный счет/Лицевой счет - 40702810313400108045/ </w:t>
            </w:r>
          </w:p>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 xml:space="preserve">БИК - 042007681 </w:t>
            </w:r>
          </w:p>
          <w:p w:rsidR="00FD39BE" w:rsidRDefault="00FD39BE" w:rsidP="00345A91">
            <w:pPr>
              <w:spacing w:after="0" w:line="240" w:lineRule="auto"/>
              <w:ind w:firstLine="318"/>
              <w:jc w:val="both"/>
            </w:pPr>
            <w:r>
              <w:rPr>
                <w:rFonts w:ascii="Times New Roman" w:hAnsi="Times New Roman" w:cs="Times New Roman"/>
                <w:sz w:val="24"/>
                <w:szCs w:val="24"/>
              </w:rPr>
              <w:t xml:space="preserve">В случае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контракта не требуется.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lastRenderedPageBreak/>
              <w:t>21.</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Информация о возможности одностороннего отказа от исполнения контракта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24"/>
              <w:jc w:val="both"/>
            </w:pPr>
            <w:r>
              <w:rPr>
                <w:rFonts w:ascii="Times New Roman" w:hAnsi="Times New Roman" w:cs="Times New Roman"/>
                <w:sz w:val="24"/>
                <w:szCs w:val="24"/>
              </w:rPr>
              <w:t xml:space="preserve">Стороны вправе принять решение об одностороннем отказе от исполнения </w:t>
            </w:r>
            <w:r>
              <w:rPr>
                <w:rFonts w:ascii="Times New Roman" w:hAnsi="Times New Roman" w:cs="Times New Roman"/>
                <w:sz w:val="24"/>
                <w:szCs w:val="24"/>
                <w:shd w:val="clear" w:color="auto" w:fill="FFFFFF"/>
              </w:rPr>
              <w:t>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w:t>
            </w:r>
            <w:r>
              <w:rPr>
                <w:rFonts w:ascii="Times New Roman" w:hAnsi="Times New Roman" w:cs="Times New Roman"/>
                <w:sz w:val="24"/>
                <w:szCs w:val="24"/>
              </w:rPr>
              <w:t xml:space="preserve"> соответствии с </w:t>
            </w:r>
            <w:r>
              <w:rPr>
                <w:rFonts w:ascii="Times New Roman" w:hAnsi="Times New Roman" w:cs="Times New Roman"/>
                <w:sz w:val="24"/>
                <w:szCs w:val="24"/>
              </w:rPr>
              <w:lastRenderedPageBreak/>
              <w:t xml:space="preserve">положениями ч. 8-26 ст. 95 Закона № 44-ФЗ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lastRenderedPageBreak/>
              <w:t>22.</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t xml:space="preserve">Преимущества, предоставляемые заказчиком в соответствии со статьями 28 - 30 Закона №44-ФЗ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ind w:firstLine="316"/>
              <w:jc w:val="both"/>
              <w:textAlignment w:val="baseline"/>
            </w:pPr>
            <w:r>
              <w:rPr>
                <w:rFonts w:ascii="Times New Roman" w:hAnsi="Times New Roman" w:cs="Times New Roman"/>
                <w:sz w:val="24"/>
                <w:szCs w:val="24"/>
              </w:rPr>
              <w:t xml:space="preserve">Предоставляются субъектам малого предпринимательства, социально ориентированным некоммерческим организациям.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23.</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jc w:val="both"/>
              <w:textAlignment w:val="baseline"/>
            </w:pPr>
            <w:r>
              <w:rPr>
                <w:rFonts w:ascii="Times New Roman" w:hAnsi="Times New Roman" w:cs="Times New Roman"/>
                <w:sz w:val="24"/>
                <w:szCs w:val="24"/>
              </w:rPr>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E w:val="0"/>
              <w:autoSpaceDN w:val="0"/>
              <w:spacing w:after="0" w:line="240" w:lineRule="auto"/>
              <w:ind w:firstLine="326"/>
              <w:jc w:val="both"/>
              <w:textAlignment w:val="baseline"/>
            </w:pPr>
            <w:r>
              <w:rPr>
                <w:rFonts w:ascii="Times New Roman" w:hAnsi="Times New Roman" w:cs="Times New Roman"/>
                <w:sz w:val="24"/>
                <w:szCs w:val="24"/>
              </w:rPr>
              <w:t xml:space="preserve">Не устанавливаются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24.</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18"/>
              <w:jc w:val="both"/>
            </w:pPr>
            <w:r>
              <w:rPr>
                <w:rFonts w:ascii="Times New Roman" w:hAnsi="Times New Roman" w:cs="Times New Roman"/>
                <w:sz w:val="24"/>
                <w:szCs w:val="24"/>
              </w:rPr>
              <w:t>Не установлено</w:t>
            </w:r>
            <w:r>
              <w:t xml:space="preserve"> </w:t>
            </w:r>
          </w:p>
        </w:tc>
      </w:tr>
      <w:tr w:rsidR="00FD39BE" w:rsidTr="00345A91">
        <w:trPr>
          <w:jc w:val="center"/>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autoSpaceDN w:val="0"/>
              <w:spacing w:after="0" w:line="240" w:lineRule="auto"/>
              <w:jc w:val="both"/>
              <w:textAlignment w:val="baseline"/>
            </w:pPr>
            <w:r>
              <w:rPr>
                <w:rFonts w:ascii="Times New Roman" w:hAnsi="Times New Roman" w:cs="Times New Roman"/>
                <w:sz w:val="24"/>
                <w:szCs w:val="24"/>
              </w:rPr>
              <w:t>25.</w:t>
            </w:r>
            <w:r>
              <w:rPr>
                <w:rFonts w:ascii="Times New Roman" w:hAnsi="Times New Roman" w:cs="Times New Roman"/>
                <w:sz w:val="14"/>
                <w:szCs w:val="14"/>
              </w:rPr>
              <w:t xml:space="preserve">               </w:t>
            </w:r>
            <w:r>
              <w:rPr>
                <w:rFonts w:ascii="Times New Roman" w:hAnsi="Times New Roman" w:cs="Times New Roman"/>
                <w:sz w:val="24"/>
                <w:szCs w:val="24"/>
              </w:rPr>
              <w:t> </w:t>
            </w:r>
            <w:r>
              <w:t xml:space="preserve"> </w:t>
            </w:r>
          </w:p>
        </w:tc>
        <w:tc>
          <w:tcPr>
            <w:tcW w:w="1800"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Возможность заказчика при заключении контракта по согласованию с участником электронного аукциона,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w:t>
            </w:r>
          </w:p>
        </w:tc>
        <w:tc>
          <w:tcPr>
            <w:tcW w:w="2944"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ind w:firstLine="318"/>
              <w:jc w:val="both"/>
            </w:pPr>
            <w:r>
              <w:rPr>
                <w:rFonts w:ascii="Times New Roman" w:hAnsi="Times New Roman" w:cs="Times New Roman"/>
                <w:sz w:val="24"/>
                <w:szCs w:val="24"/>
              </w:rPr>
              <w:t xml:space="preserve">Допускается по соглашению сторон </w:t>
            </w:r>
          </w:p>
        </w:tc>
      </w:tr>
    </w:tbl>
    <w:p w:rsidR="00FD39BE" w:rsidRDefault="00FD39BE" w:rsidP="00FD39BE">
      <w:pPr>
        <w:spacing w:after="160" w:line="256" w:lineRule="auto"/>
        <w:jc w:val="both"/>
      </w:pPr>
      <w:r>
        <w:rPr>
          <w:rFonts w:ascii="Times New Roman" w:eastAsia="Times New Roman" w:hAnsi="Times New Roman" w:cs="Times New Roman"/>
          <w:b/>
          <w:bCs/>
          <w:sz w:val="28"/>
          <w:szCs w:val="28"/>
        </w:rPr>
        <w:br w:type="page"/>
      </w:r>
      <w:r>
        <w:rPr>
          <w:rFonts w:ascii="Times New Roman" w:hAnsi="Times New Roman" w:cs="Times New Roman"/>
          <w:b/>
          <w:bCs/>
          <w:sz w:val="28"/>
          <w:szCs w:val="28"/>
        </w:rPr>
        <w:lastRenderedPageBreak/>
        <w:t> </w:t>
      </w:r>
      <w:r>
        <w:rPr>
          <w:b/>
          <w:bCs/>
        </w:rPr>
        <w:t xml:space="preserve"> </w:t>
      </w:r>
    </w:p>
    <w:p w:rsidR="00FD39BE" w:rsidRDefault="00FD39BE" w:rsidP="00FD39BE">
      <w:pPr>
        <w:jc w:val="center"/>
      </w:pPr>
      <w:r>
        <w:rPr>
          <w:rFonts w:ascii="Times New Roman" w:hAnsi="Times New Roman" w:cs="Times New Roman"/>
          <w:b/>
          <w:bCs/>
          <w:sz w:val="28"/>
          <w:szCs w:val="28"/>
        </w:rPr>
        <w:t xml:space="preserve">Раздел 1. Описание объекта закупки. </w:t>
      </w:r>
    </w:p>
    <w:tbl>
      <w:tblPr>
        <w:tblW w:w="5000" w:type="pct"/>
        <w:jc w:val="center"/>
        <w:tblCellMar>
          <w:left w:w="0" w:type="dxa"/>
          <w:right w:w="0" w:type="dxa"/>
        </w:tblCellMar>
        <w:tblLook w:val="04A0" w:firstRow="1" w:lastRow="0" w:firstColumn="1" w:lastColumn="0" w:noHBand="0" w:noVBand="1"/>
      </w:tblPr>
      <w:tblGrid>
        <w:gridCol w:w="622"/>
        <w:gridCol w:w="3597"/>
        <w:gridCol w:w="5352"/>
      </w:tblGrid>
      <w:tr w:rsidR="00FD39BE" w:rsidTr="00345A91">
        <w:trPr>
          <w:tblHeader/>
          <w:jc w:val="center"/>
        </w:trPr>
        <w:tc>
          <w:tcPr>
            <w:tcW w:w="325"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FD39BE" w:rsidRDefault="00FD39BE" w:rsidP="00345A91">
            <w:pPr>
              <w:spacing w:after="0" w:line="240" w:lineRule="auto"/>
              <w:jc w:val="center"/>
            </w:pPr>
            <w:r>
              <w:rPr>
                <w:rFonts w:ascii="Times New Roman" w:hAnsi="Times New Roman" w:cs="Times New Roman"/>
                <w:b/>
                <w:bCs/>
                <w:sz w:val="24"/>
                <w:szCs w:val="24"/>
              </w:rPr>
              <w:t>№</w:t>
            </w:r>
            <w:r>
              <w:t xml:space="preserve"> </w:t>
            </w:r>
          </w:p>
          <w:p w:rsidR="00FD39BE" w:rsidRDefault="00FD39BE" w:rsidP="00345A91">
            <w:pPr>
              <w:spacing w:after="0" w:line="240" w:lineRule="auto"/>
              <w:jc w:val="center"/>
            </w:pP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r>
              <w:t xml:space="preserve"> </w:t>
            </w:r>
          </w:p>
        </w:tc>
        <w:tc>
          <w:tcPr>
            <w:tcW w:w="1879"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FD39BE" w:rsidRDefault="00FD39BE" w:rsidP="00345A91">
            <w:pPr>
              <w:spacing w:after="0" w:line="240" w:lineRule="auto"/>
              <w:jc w:val="center"/>
            </w:pPr>
            <w:r>
              <w:rPr>
                <w:rFonts w:ascii="Times New Roman" w:hAnsi="Times New Roman" w:cs="Times New Roman"/>
                <w:b/>
                <w:bCs/>
                <w:sz w:val="24"/>
                <w:szCs w:val="24"/>
              </w:rPr>
              <w:t xml:space="preserve">Перечень требований и характеристик закупки </w:t>
            </w:r>
          </w:p>
        </w:tc>
        <w:tc>
          <w:tcPr>
            <w:tcW w:w="2796"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FD39BE" w:rsidRDefault="00FD39BE" w:rsidP="00345A91">
            <w:pPr>
              <w:spacing w:after="0" w:line="240" w:lineRule="auto"/>
              <w:jc w:val="center"/>
            </w:pPr>
            <w:r>
              <w:rPr>
                <w:rFonts w:ascii="Times New Roman" w:hAnsi="Times New Roman" w:cs="Times New Roman"/>
                <w:b/>
                <w:bCs/>
                <w:sz w:val="24"/>
                <w:szCs w:val="24"/>
              </w:rPr>
              <w:t>Информация</w:t>
            </w:r>
            <w:r>
              <w:t xml:space="preserve"> </w:t>
            </w:r>
          </w:p>
        </w:tc>
      </w:tr>
      <w:tr w:rsidR="00FD39BE" w:rsidTr="00345A91">
        <w:trPr>
          <w:jc w:val="center"/>
        </w:trPr>
        <w:tc>
          <w:tcPr>
            <w:tcW w:w="3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1.</w:t>
            </w:r>
            <w:r>
              <w:t xml:space="preserve"> </w:t>
            </w:r>
          </w:p>
        </w:tc>
        <w:tc>
          <w:tcPr>
            <w:tcW w:w="1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Наименование объекта закупки (с указанием единицы измерения и количества товара, объема работы, услуги) </w:t>
            </w:r>
          </w:p>
        </w:tc>
        <w:tc>
          <w:tcPr>
            <w:tcW w:w="2796"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Капуста 100.00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Кохия венечная 180.00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Бегония 17325.00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proofErr w:type="spellStart"/>
            <w:r>
              <w:rPr>
                <w:rFonts w:ascii="Times New Roman" w:hAnsi="Times New Roman" w:cs="Times New Roman"/>
                <w:sz w:val="24"/>
                <w:szCs w:val="24"/>
              </w:rPr>
              <w:t>Агератум</w:t>
            </w:r>
            <w:proofErr w:type="spellEnd"/>
            <w:r>
              <w:rPr>
                <w:rFonts w:ascii="Times New Roman" w:hAnsi="Times New Roman" w:cs="Times New Roman"/>
                <w:sz w:val="24"/>
                <w:szCs w:val="24"/>
              </w:rPr>
              <w:t xml:space="preserve"> синий 540.00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Петуния 25942.00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Бальзамин 810.00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Канна 980.00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Цинерария 6660.00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proofErr w:type="spellStart"/>
            <w:r>
              <w:rPr>
                <w:rFonts w:ascii="Times New Roman" w:hAnsi="Times New Roman" w:cs="Times New Roman"/>
                <w:sz w:val="24"/>
                <w:szCs w:val="24"/>
              </w:rPr>
              <w:t>Тагетес</w:t>
            </w:r>
            <w:proofErr w:type="spellEnd"/>
            <w:r>
              <w:rPr>
                <w:rFonts w:ascii="Times New Roman" w:hAnsi="Times New Roman" w:cs="Times New Roman"/>
                <w:sz w:val="24"/>
                <w:szCs w:val="24"/>
              </w:rPr>
              <w:t xml:space="preserve"> 12470.00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Колеус 20921.00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p w:rsidR="00FD39BE" w:rsidRDefault="00FD39BE" w:rsidP="00345A91">
            <w:pPr>
              <w:spacing w:after="0" w:line="240" w:lineRule="auto"/>
              <w:jc w:val="both"/>
            </w:pPr>
            <w:r>
              <w:rPr>
                <w:rFonts w:ascii="Times New Roman" w:hAnsi="Times New Roman" w:cs="Times New Roman"/>
                <w:sz w:val="24"/>
                <w:szCs w:val="24"/>
              </w:rPr>
              <w:t xml:space="preserve">Петуния ампельная 23.00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 xml:space="preserve"> </w:t>
            </w:r>
          </w:p>
        </w:tc>
      </w:tr>
      <w:tr w:rsidR="00FD39BE" w:rsidTr="00345A91">
        <w:trPr>
          <w:jc w:val="center"/>
        </w:trPr>
        <w:tc>
          <w:tcPr>
            <w:tcW w:w="3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2.</w:t>
            </w:r>
            <w:r>
              <w:t xml:space="preserve"> </w:t>
            </w:r>
          </w:p>
        </w:tc>
        <w:tc>
          <w:tcPr>
            <w:tcW w:w="1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Функциональные, технические и качественные характеристики, эксплуатационные характеристики объекта закупки </w:t>
            </w:r>
          </w:p>
        </w:tc>
        <w:tc>
          <w:tcPr>
            <w:tcW w:w="2796"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Качество поставляемого товара должно соответствовать требованиям ГОСТ 28852-90 «Рассада цветочных культур. Технические условия». Рассада цветочных культур должна быть здоровой, свежей, чистой, равномерно облиственной. Форма растений, окраска побегов и листьев – </w:t>
            </w:r>
            <w:proofErr w:type="gramStart"/>
            <w:r>
              <w:rPr>
                <w:rFonts w:ascii="Times New Roman" w:hAnsi="Times New Roman" w:cs="Times New Roman"/>
                <w:sz w:val="24"/>
                <w:szCs w:val="24"/>
              </w:rPr>
              <w:t>характерными</w:t>
            </w:r>
            <w:proofErr w:type="gramEnd"/>
            <w:r>
              <w:rPr>
                <w:rFonts w:ascii="Times New Roman" w:hAnsi="Times New Roman" w:cs="Times New Roman"/>
                <w:sz w:val="24"/>
                <w:szCs w:val="24"/>
              </w:rPr>
              <w:t xml:space="preserve"> для данного ботанического вида и сорта. Цветочная рассада должна быть хорошо укоренившейся и симметрично развитой, не должна быть вытянутой и переплетенной между собой. Корневая система должна полностью оплетать земляной ком. Почва должна быть во влажном состоянии, растения – </w:t>
            </w:r>
            <w:proofErr w:type="spellStart"/>
            <w:r>
              <w:rPr>
                <w:rFonts w:ascii="Times New Roman" w:hAnsi="Times New Roman" w:cs="Times New Roman"/>
                <w:sz w:val="24"/>
                <w:szCs w:val="24"/>
              </w:rPr>
              <w:t>сухими</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w:t>
            </w:r>
            <w:proofErr w:type="spellEnd"/>
            <w:r>
              <w:rPr>
                <w:rFonts w:ascii="Times New Roman" w:hAnsi="Times New Roman" w:cs="Times New Roman"/>
                <w:sz w:val="24"/>
                <w:szCs w:val="24"/>
              </w:rPr>
              <w:t xml:space="preserve"> стеблях, листьях, цветках и соцветиях рассады не допускается наличие механических повреждений. Не допускается поставка увядающих растений. Не допускается поставка рассады с открытой корневой </w:t>
            </w:r>
            <w:proofErr w:type="spellStart"/>
            <w:r>
              <w:rPr>
                <w:rFonts w:ascii="Times New Roman" w:hAnsi="Times New Roman" w:cs="Times New Roman"/>
                <w:sz w:val="24"/>
                <w:szCs w:val="24"/>
              </w:rPr>
              <w:t>системой</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ассада</w:t>
            </w:r>
            <w:proofErr w:type="spellEnd"/>
            <w:r>
              <w:rPr>
                <w:rFonts w:ascii="Times New Roman" w:hAnsi="Times New Roman" w:cs="Times New Roman"/>
                <w:sz w:val="24"/>
                <w:szCs w:val="24"/>
              </w:rPr>
              <w:t xml:space="preserve"> в поставляемой партии должна быть однородной по высоте, стадии развития. Цветочная рассада не должна иметь внешних признаков поражения вредителями и болезнями.</w:t>
            </w:r>
            <w:r>
              <w:t xml:space="preserve"> </w:t>
            </w:r>
          </w:p>
        </w:tc>
      </w:tr>
      <w:tr w:rsidR="00FD39BE" w:rsidTr="00345A91">
        <w:trPr>
          <w:jc w:val="center"/>
        </w:trPr>
        <w:tc>
          <w:tcPr>
            <w:tcW w:w="3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3.</w:t>
            </w:r>
            <w:r>
              <w:t xml:space="preserve"> </w:t>
            </w:r>
          </w:p>
        </w:tc>
        <w:tc>
          <w:tcPr>
            <w:tcW w:w="1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proofErr w:type="gramStart"/>
            <w:r>
              <w:rPr>
                <w:rFonts w:ascii="Times New Roman" w:hAnsi="Times New Roman" w:cs="Times New Roman"/>
                <w:sz w:val="24"/>
                <w:szCs w:val="24"/>
              </w:rPr>
              <w:t xml:space="preserve">Спецификация, планы, чертежи, эскизы, фотографии, результаты работы, тестирования и т.д. (при необходимости) </w:t>
            </w:r>
            <w:proofErr w:type="gramEnd"/>
          </w:p>
        </w:tc>
        <w:tc>
          <w:tcPr>
            <w:tcW w:w="2796"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не предусмотрена</w:t>
            </w:r>
            <w:r>
              <w:t xml:space="preserve"> </w:t>
            </w:r>
          </w:p>
        </w:tc>
      </w:tr>
      <w:tr w:rsidR="00FD39BE" w:rsidTr="00345A91">
        <w:trPr>
          <w:jc w:val="center"/>
        </w:trPr>
        <w:tc>
          <w:tcPr>
            <w:tcW w:w="3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4.</w:t>
            </w:r>
            <w:r>
              <w:t xml:space="preserve"> </w:t>
            </w:r>
          </w:p>
        </w:tc>
        <w:tc>
          <w:tcPr>
            <w:tcW w:w="1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Показатели, позволяющие определить соответствие </w:t>
            </w:r>
            <w:proofErr w:type="gramStart"/>
            <w:r>
              <w:rPr>
                <w:rFonts w:ascii="Times New Roman" w:hAnsi="Times New Roman" w:cs="Times New Roman"/>
                <w:sz w:val="24"/>
                <w:szCs w:val="24"/>
              </w:rPr>
              <w:t>закупаемых</w:t>
            </w:r>
            <w:proofErr w:type="gramEnd"/>
            <w:r>
              <w:rPr>
                <w:rFonts w:ascii="Times New Roman" w:hAnsi="Times New Roman" w:cs="Times New Roman"/>
                <w:sz w:val="24"/>
                <w:szCs w:val="24"/>
              </w:rPr>
              <w:t xml:space="preserve"> товара, работы, услуги потребностям заказчика. Максимальные и минимальные значения закупаемых товаров, работ, услуг </w:t>
            </w:r>
          </w:p>
        </w:tc>
        <w:tc>
          <w:tcPr>
            <w:tcW w:w="2796"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в соответствии с приложением № 3 к документации об электронном аукционе. Инструкция по заполнению заявки на участие в закупке согласно п. 4.3.3 документации</w:t>
            </w:r>
            <w:r>
              <w:t xml:space="preserve"> </w:t>
            </w:r>
          </w:p>
        </w:tc>
      </w:tr>
      <w:tr w:rsidR="00FD39BE" w:rsidTr="00345A91">
        <w:trPr>
          <w:jc w:val="center"/>
        </w:trPr>
        <w:tc>
          <w:tcPr>
            <w:tcW w:w="3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5.</w:t>
            </w:r>
            <w:r>
              <w:t xml:space="preserve"> </w:t>
            </w:r>
          </w:p>
        </w:tc>
        <w:tc>
          <w:tcPr>
            <w:tcW w:w="1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Изображение поставляемого </w:t>
            </w:r>
            <w:r>
              <w:rPr>
                <w:rFonts w:ascii="Times New Roman" w:hAnsi="Times New Roman" w:cs="Times New Roman"/>
                <w:sz w:val="24"/>
                <w:szCs w:val="24"/>
              </w:rPr>
              <w:lastRenderedPageBreak/>
              <w:t xml:space="preserve">товара (в случае если содержится требование о соответствии поставляемого товара изображению товара, на поставку которого заключается контракт) </w:t>
            </w:r>
          </w:p>
        </w:tc>
        <w:tc>
          <w:tcPr>
            <w:tcW w:w="2796"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lastRenderedPageBreak/>
              <w:t>не предусмотрено</w:t>
            </w:r>
            <w:r>
              <w:t xml:space="preserve"> </w:t>
            </w:r>
          </w:p>
        </w:tc>
      </w:tr>
      <w:tr w:rsidR="00FD39BE" w:rsidTr="00345A91">
        <w:trPr>
          <w:jc w:val="center"/>
        </w:trPr>
        <w:tc>
          <w:tcPr>
            <w:tcW w:w="3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lastRenderedPageBreak/>
              <w:t>6.</w:t>
            </w:r>
            <w:r>
              <w:t xml:space="preserve"> </w:t>
            </w:r>
          </w:p>
        </w:tc>
        <w:tc>
          <w:tcPr>
            <w:tcW w:w="1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Информация о месте, дате начала и окончания, порядке и графике осмотра образца или макета товара (в случае если содержится требование о соответствии поставляемого товара образцу или макету товара, на поставку которого заключается контракт) </w:t>
            </w:r>
          </w:p>
        </w:tc>
        <w:tc>
          <w:tcPr>
            <w:tcW w:w="2796"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не предусмотрено</w:t>
            </w:r>
            <w:r>
              <w:t xml:space="preserve"> </w:t>
            </w:r>
          </w:p>
        </w:tc>
      </w:tr>
      <w:tr w:rsidR="00FD39BE" w:rsidTr="00345A91">
        <w:trPr>
          <w:jc w:val="center"/>
        </w:trPr>
        <w:tc>
          <w:tcPr>
            <w:tcW w:w="3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7.</w:t>
            </w:r>
            <w:r>
              <w:t xml:space="preserve"> </w:t>
            </w:r>
          </w:p>
        </w:tc>
        <w:tc>
          <w:tcPr>
            <w:tcW w:w="1879"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расходы на эксплуатацию товара, осуществление монтажа и наладки, обучение сотрудников заказчика </w:t>
            </w:r>
          </w:p>
        </w:tc>
        <w:tc>
          <w:tcPr>
            <w:tcW w:w="2796" w:type="pct"/>
            <w:tcBorders>
              <w:top w:val="nil"/>
              <w:left w:val="nil"/>
              <w:bottom w:val="single" w:sz="8" w:space="0" w:color="auto"/>
              <w:right w:val="single" w:sz="8" w:space="0" w:color="auto"/>
            </w:tcBorders>
            <w:tcMar>
              <w:top w:w="0" w:type="dxa"/>
              <w:left w:w="108" w:type="dxa"/>
              <w:bottom w:w="0" w:type="dxa"/>
              <w:right w:w="108" w:type="dxa"/>
            </w:tcMar>
            <w:hideMark/>
          </w:tcPr>
          <w:p w:rsidR="00FD39BE" w:rsidRDefault="00FD39BE" w:rsidP="00345A91">
            <w:pPr>
              <w:spacing w:after="0" w:line="240" w:lineRule="auto"/>
              <w:jc w:val="both"/>
            </w:pPr>
            <w:r>
              <w:rPr>
                <w:rFonts w:ascii="Times New Roman" w:hAnsi="Times New Roman" w:cs="Times New Roman"/>
                <w:sz w:val="24"/>
                <w:szCs w:val="24"/>
              </w:rPr>
              <w:t>Поставщик гарантирует Заказчику качество поставляемой продукции в течение всего срока поставки товара.</w:t>
            </w:r>
            <w:r>
              <w:t xml:space="preserve"> </w:t>
            </w:r>
          </w:p>
        </w:tc>
      </w:tr>
    </w:tbl>
    <w:p w:rsidR="00FD39BE" w:rsidRDefault="00FD39BE" w:rsidP="00FD39BE">
      <w:pPr>
        <w:spacing w:after="0" w:line="360" w:lineRule="auto"/>
        <w:jc w:val="center"/>
        <w:rPr>
          <w:rFonts w:ascii="&quot;Times New Roman&quot;,serif" w:eastAsia="Times New Roman" w:hAnsi="&quot;Times New Roman&quot;,serif" w:cs="Times New Roman"/>
          <w:sz w:val="28"/>
          <w:szCs w:val="28"/>
        </w:rPr>
      </w:pPr>
      <w:r>
        <w:rPr>
          <w:rFonts w:ascii="&quot;Times New Roman&quot;,serif" w:eastAsia="Times New Roman" w:hAnsi="&quot;Times New Roman&quot;,serif" w:cs="Times New Roman"/>
          <w:sz w:val="28"/>
          <w:szCs w:val="28"/>
        </w:rPr>
        <w:br w:type="textWrapping" w:clear="all"/>
      </w:r>
    </w:p>
    <w:p w:rsidR="00FD39BE" w:rsidRDefault="00FD39BE" w:rsidP="00FD39BE">
      <w:pPr>
        <w:autoSpaceDN w:val="0"/>
        <w:spacing w:after="0" w:line="240" w:lineRule="auto"/>
        <w:jc w:val="both"/>
        <w:textAlignment w:val="baseline"/>
      </w:pPr>
      <w:r>
        <w:rPr>
          <w:rFonts w:ascii="Times New Roman" w:hAnsi="Times New Roman" w:cs="Times New Roman"/>
          <w:sz w:val="20"/>
          <w:szCs w:val="20"/>
        </w:rPr>
        <w:t> </w:t>
      </w:r>
      <w:r>
        <w:t xml:space="preserve"> </w:t>
      </w:r>
    </w:p>
    <w:p w:rsidR="00FD39BE" w:rsidRDefault="00FD39BE" w:rsidP="00FD39BE">
      <w:pPr>
        <w:jc w:val="center"/>
      </w:pPr>
      <w:r>
        <w:rPr>
          <w:rFonts w:ascii="Times New Roman" w:hAnsi="Times New Roman" w:cs="Times New Roman"/>
          <w:b/>
          <w:bCs/>
          <w:sz w:val="28"/>
          <w:szCs w:val="28"/>
        </w:rPr>
        <w:t xml:space="preserve">Раздел 2. Проект контракта. </w:t>
      </w:r>
    </w:p>
    <w:p w:rsidR="00FD39BE" w:rsidRDefault="00FD39BE" w:rsidP="00FD39BE">
      <w:pPr>
        <w:jc w:val="center"/>
      </w:pPr>
      <w:r>
        <w:rPr>
          <w:rFonts w:ascii="Times New Roman" w:hAnsi="Times New Roman" w:cs="Times New Roman"/>
        </w:rPr>
        <w:t>В соответствии с приложением №1 к документации об электронном аукционе.</w:t>
      </w:r>
      <w:r>
        <w:t xml:space="preserve"> </w:t>
      </w:r>
    </w:p>
    <w:p w:rsidR="00FD39BE" w:rsidRDefault="00FD39BE" w:rsidP="00FD39BE">
      <w:pPr>
        <w:jc w:val="center"/>
      </w:pPr>
      <w:r>
        <w:rPr>
          <w:rFonts w:ascii="Times New Roman" w:hAnsi="Times New Roman" w:cs="Times New Roman"/>
          <w:b/>
          <w:bCs/>
          <w:sz w:val="28"/>
          <w:szCs w:val="28"/>
        </w:rPr>
        <w:t xml:space="preserve">Раздел 3. Обоснование начальной (максимальной) цены контракта. </w:t>
      </w:r>
    </w:p>
    <w:p w:rsidR="00FD39BE" w:rsidRDefault="00FD39BE" w:rsidP="00FD39BE">
      <w:pPr>
        <w:jc w:val="center"/>
      </w:pPr>
      <w:r>
        <w:rPr>
          <w:rFonts w:ascii="Times New Roman" w:hAnsi="Times New Roman" w:cs="Times New Roman"/>
        </w:rPr>
        <w:t>В соответствии с приложением №2 к документации об электронном аукционе.</w:t>
      </w:r>
      <w:r>
        <w:t xml:space="preserve"> </w:t>
      </w:r>
    </w:p>
    <w:p w:rsidR="00FD39BE" w:rsidRDefault="00FD39BE" w:rsidP="00FD39BE">
      <w:pPr>
        <w:jc w:val="both"/>
      </w:pPr>
      <w:r>
        <w:t> </w:t>
      </w:r>
    </w:p>
    <w:p w:rsidR="003F11CB" w:rsidRDefault="00FD39BE"/>
    <w:sectPr w:rsidR="003F11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quot;Times New Roman&quot;,serif">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198"/>
    <w:rsid w:val="000C1198"/>
    <w:rsid w:val="00185B92"/>
    <w:rsid w:val="00744087"/>
    <w:rsid w:val="00CD55BD"/>
    <w:rsid w:val="00FD3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39BE"/>
    <w:rPr>
      <w:rFonts w:ascii="Calibri" w:eastAsiaTheme="minorEastAsia"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39BE"/>
    <w:pPr>
      <w:ind w:left="720" w:firstLine="709"/>
    </w:pPr>
  </w:style>
  <w:style w:type="character" w:styleId="a4">
    <w:name w:val="Strong"/>
    <w:basedOn w:val="a0"/>
    <w:uiPriority w:val="22"/>
    <w:qFormat/>
    <w:rsid w:val="00FD39BE"/>
    <w:rPr>
      <w:b/>
      <w:bCs/>
    </w:rPr>
  </w:style>
  <w:style w:type="character" w:styleId="a5">
    <w:name w:val="Emphasis"/>
    <w:basedOn w:val="a0"/>
    <w:uiPriority w:val="20"/>
    <w:qFormat/>
    <w:rsid w:val="00FD39B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39BE"/>
    <w:rPr>
      <w:rFonts w:ascii="Calibri" w:eastAsiaTheme="minorEastAsia"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39BE"/>
    <w:pPr>
      <w:ind w:left="720" w:firstLine="709"/>
    </w:pPr>
  </w:style>
  <w:style w:type="character" w:styleId="a4">
    <w:name w:val="Strong"/>
    <w:basedOn w:val="a0"/>
    <w:uiPriority w:val="22"/>
    <w:qFormat/>
    <w:rsid w:val="00FD39BE"/>
    <w:rPr>
      <w:b/>
      <w:bCs/>
    </w:rPr>
  </w:style>
  <w:style w:type="character" w:styleId="a5">
    <w:name w:val="Emphasis"/>
    <w:basedOn w:val="a0"/>
    <w:uiPriority w:val="20"/>
    <w:qFormat/>
    <w:rsid w:val="00FD39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8922</Words>
  <Characters>50861</Characters>
  <Application>Microsoft Office Word</Application>
  <DocSecurity>0</DocSecurity>
  <Lines>423</Lines>
  <Paragraphs>119</Paragraphs>
  <ScaleCrop>false</ScaleCrop>
  <Company/>
  <LinksUpToDate>false</LinksUpToDate>
  <CharactersWithSpaces>59664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Оводкова М.А.</dc:creator>
  <cp:keywords/>
  <dc:description/>
  <cp:lastModifiedBy>Оводкова М.А.</cp:lastModifiedBy>
  <cp:revision>2</cp:revision>
  <dcterms:created xsi:type="dcterms:W3CDTF">2018-02-27T16:24:00Z</dcterms:created>
  <dcterms:modified xsi:type="dcterms:W3CDTF">2018-02-27T16:27:00Z</dcterms:modified>
</cp:coreProperties>
</file>