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pPr w:leftFromText="180" w:rightFromText="180" w:vertAnchor="page" w:horzAnchor="margin" w:tblpY="1501"/>
        <w:tblW w:w="0" w:type="auto"/>
        <w:tblLook w:val="04A0" w:firstRow="1" w:lastRow="0" w:firstColumn="1" w:lastColumn="0" w:noHBand="0" w:noVBand="1"/>
      </w:tblPr>
      <w:tblGrid>
        <w:gridCol w:w="846"/>
        <w:gridCol w:w="2977"/>
        <w:gridCol w:w="8646"/>
        <w:gridCol w:w="993"/>
        <w:gridCol w:w="1098"/>
      </w:tblGrid>
      <w:tr w:rsidR="009072E2" w:rsidRPr="00F92BD4" w14:paraId="0043F952" w14:textId="77777777" w:rsidTr="00D23F5B">
        <w:tc>
          <w:tcPr>
            <w:tcW w:w="846" w:type="dxa"/>
          </w:tcPr>
          <w:p w14:paraId="6D7C0C18" w14:textId="4D961DA3" w:rsidR="009072E2" w:rsidRPr="00F92BD4" w:rsidRDefault="009072E2" w:rsidP="00D23F5B">
            <w:pPr>
              <w:rPr>
                <w:rFonts w:ascii="Times New Roman" w:hAnsi="Times New Roman" w:cs="Times New Roman"/>
              </w:rPr>
            </w:pPr>
            <w:r w:rsidRPr="00F92BD4">
              <w:rPr>
                <w:rFonts w:ascii="Times New Roman" w:hAnsi="Times New Roman" w:cs="Times New Roman"/>
              </w:rPr>
              <w:t>№ п/п</w:t>
            </w:r>
          </w:p>
        </w:tc>
        <w:tc>
          <w:tcPr>
            <w:tcW w:w="2977" w:type="dxa"/>
          </w:tcPr>
          <w:p w14:paraId="4AE8F2D3" w14:textId="1634B842" w:rsidR="009072E2" w:rsidRPr="00F92BD4" w:rsidRDefault="009072E2" w:rsidP="00D23F5B">
            <w:pPr>
              <w:rPr>
                <w:rFonts w:ascii="Times New Roman" w:hAnsi="Times New Roman" w:cs="Times New Roman"/>
              </w:rPr>
            </w:pPr>
            <w:r w:rsidRPr="00F92BD4">
              <w:rPr>
                <w:rFonts w:ascii="Times New Roman" w:hAnsi="Times New Roman" w:cs="Times New Roman"/>
              </w:rPr>
              <w:t>Наименование</w:t>
            </w:r>
          </w:p>
        </w:tc>
        <w:tc>
          <w:tcPr>
            <w:tcW w:w="8646" w:type="dxa"/>
          </w:tcPr>
          <w:p w14:paraId="65B8571A" w14:textId="6F953FBC" w:rsidR="009072E2" w:rsidRPr="00F92BD4" w:rsidRDefault="009072E2" w:rsidP="00D23F5B">
            <w:pPr>
              <w:rPr>
                <w:rFonts w:ascii="Times New Roman" w:hAnsi="Times New Roman" w:cs="Times New Roman"/>
              </w:rPr>
            </w:pPr>
            <w:r w:rsidRPr="00F92BD4">
              <w:rPr>
                <w:rFonts w:ascii="Times New Roman" w:hAnsi="Times New Roman" w:cs="Times New Roman"/>
              </w:rPr>
              <w:t>Описание</w:t>
            </w:r>
          </w:p>
        </w:tc>
        <w:tc>
          <w:tcPr>
            <w:tcW w:w="993" w:type="dxa"/>
          </w:tcPr>
          <w:p w14:paraId="6BF2611A" w14:textId="394F6F5E" w:rsidR="009072E2" w:rsidRPr="00F92BD4" w:rsidRDefault="009072E2" w:rsidP="00D23F5B">
            <w:pPr>
              <w:rPr>
                <w:rFonts w:ascii="Times New Roman" w:hAnsi="Times New Roman" w:cs="Times New Roman"/>
              </w:rPr>
            </w:pPr>
            <w:proofErr w:type="spellStart"/>
            <w:r w:rsidRPr="00F92BD4">
              <w:rPr>
                <w:rFonts w:ascii="Times New Roman" w:hAnsi="Times New Roman" w:cs="Times New Roman"/>
              </w:rPr>
              <w:t>Ед</w:t>
            </w:r>
            <w:proofErr w:type="spellEnd"/>
            <w:r w:rsidRPr="00F92BD4">
              <w:rPr>
                <w:rFonts w:ascii="Times New Roman" w:hAnsi="Times New Roman" w:cs="Times New Roman"/>
              </w:rPr>
              <w:t xml:space="preserve"> </w:t>
            </w:r>
            <w:proofErr w:type="spellStart"/>
            <w:r w:rsidRPr="00F92BD4">
              <w:rPr>
                <w:rFonts w:ascii="Times New Roman" w:hAnsi="Times New Roman" w:cs="Times New Roman"/>
              </w:rPr>
              <w:t>изм</w:t>
            </w:r>
            <w:proofErr w:type="spellEnd"/>
          </w:p>
        </w:tc>
        <w:tc>
          <w:tcPr>
            <w:tcW w:w="1098" w:type="dxa"/>
          </w:tcPr>
          <w:p w14:paraId="4C84086C" w14:textId="0E51BF2A" w:rsidR="009072E2" w:rsidRPr="00F92BD4" w:rsidRDefault="009072E2" w:rsidP="00D23F5B">
            <w:pPr>
              <w:rPr>
                <w:rFonts w:ascii="Times New Roman" w:hAnsi="Times New Roman" w:cs="Times New Roman"/>
              </w:rPr>
            </w:pPr>
            <w:r w:rsidRPr="00F92BD4">
              <w:rPr>
                <w:rFonts w:ascii="Times New Roman" w:hAnsi="Times New Roman" w:cs="Times New Roman"/>
              </w:rPr>
              <w:t>Кол-во</w:t>
            </w:r>
          </w:p>
        </w:tc>
      </w:tr>
      <w:tr w:rsidR="009072E2" w:rsidRPr="00F92BD4" w14:paraId="255D9AF8" w14:textId="77777777" w:rsidTr="00D23F5B">
        <w:tc>
          <w:tcPr>
            <w:tcW w:w="846" w:type="dxa"/>
          </w:tcPr>
          <w:p w14:paraId="4AC06959" w14:textId="758BBF1B" w:rsidR="009072E2" w:rsidRPr="00F92BD4" w:rsidRDefault="009072E2" w:rsidP="00D23F5B">
            <w:pPr>
              <w:rPr>
                <w:rFonts w:ascii="Times New Roman" w:hAnsi="Times New Roman" w:cs="Times New Roman"/>
              </w:rPr>
            </w:pPr>
            <w:r w:rsidRPr="00F92BD4">
              <w:rPr>
                <w:rFonts w:ascii="Times New Roman" w:hAnsi="Times New Roman" w:cs="Times New Roman"/>
              </w:rPr>
              <w:t>1</w:t>
            </w:r>
          </w:p>
        </w:tc>
        <w:tc>
          <w:tcPr>
            <w:tcW w:w="2977" w:type="dxa"/>
            <w:vAlign w:val="bottom"/>
          </w:tcPr>
          <w:p w14:paraId="52965BC4" w14:textId="4EF9DCA2" w:rsidR="009072E2" w:rsidRPr="00F92BD4" w:rsidRDefault="009072E2" w:rsidP="00D23F5B">
            <w:pPr>
              <w:rPr>
                <w:rFonts w:ascii="Times New Roman" w:hAnsi="Times New Roman" w:cs="Times New Roman"/>
              </w:rPr>
            </w:pPr>
            <w:r w:rsidRPr="00F92BD4">
              <w:rPr>
                <w:rFonts w:ascii="Times New Roman" w:hAnsi="Times New Roman" w:cs="Times New Roman"/>
                <w:color w:val="000000"/>
              </w:rPr>
              <w:t xml:space="preserve">Шкаф </w:t>
            </w:r>
            <w:r w:rsidR="00345677">
              <w:rPr>
                <w:rFonts w:ascii="Times New Roman" w:hAnsi="Times New Roman" w:cs="Times New Roman"/>
                <w:color w:val="000000"/>
              </w:rPr>
              <w:t>широкий закрытый с полками</w:t>
            </w:r>
          </w:p>
        </w:tc>
        <w:tc>
          <w:tcPr>
            <w:tcW w:w="8646" w:type="dxa"/>
          </w:tcPr>
          <w:p w14:paraId="73CD8120" w14:textId="77777777" w:rsidR="00BD5122" w:rsidRPr="00F92BD4" w:rsidRDefault="00BD5122" w:rsidP="00D23F5B">
            <w:pPr>
              <w:rPr>
                <w:rFonts w:ascii="Times New Roman" w:hAnsi="Times New Roman" w:cs="Times New Roman"/>
              </w:rPr>
            </w:pPr>
            <w:r w:rsidRPr="00F92BD4">
              <w:rPr>
                <w:rFonts w:ascii="Times New Roman" w:hAnsi="Times New Roman" w:cs="Times New Roman"/>
              </w:rPr>
              <w:t>Габаритные размеры не менее ш*г*</w:t>
            </w:r>
            <w:proofErr w:type="gramStart"/>
            <w:r w:rsidRPr="00F92BD4">
              <w:rPr>
                <w:rFonts w:ascii="Times New Roman" w:hAnsi="Times New Roman" w:cs="Times New Roman"/>
              </w:rPr>
              <w:t>в  854</w:t>
            </w:r>
            <w:proofErr w:type="gramEnd"/>
            <w:r w:rsidRPr="00F92BD4">
              <w:rPr>
                <w:rFonts w:ascii="Times New Roman" w:hAnsi="Times New Roman" w:cs="Times New Roman"/>
              </w:rPr>
              <w:t>*450*2000 мм.</w:t>
            </w:r>
          </w:p>
          <w:p w14:paraId="2DDFB066" w14:textId="6F54D6A1" w:rsidR="00BD5122" w:rsidRPr="00F92BD4" w:rsidRDefault="00BD5122" w:rsidP="00D23F5B">
            <w:pPr>
              <w:rPr>
                <w:rFonts w:ascii="Times New Roman" w:hAnsi="Times New Roman" w:cs="Times New Roman"/>
              </w:rPr>
            </w:pPr>
            <w:r w:rsidRPr="00F92BD4">
              <w:rPr>
                <w:rFonts w:ascii="Times New Roman" w:hAnsi="Times New Roman" w:cs="Times New Roman"/>
              </w:rPr>
              <w:t>Изделие представляет собой отдельно стоящий шкаф.</w:t>
            </w:r>
          </w:p>
          <w:p w14:paraId="797EF19F" w14:textId="51E23D41" w:rsidR="00BD5122" w:rsidRPr="00F92BD4" w:rsidRDefault="00BD5122" w:rsidP="00D23F5B">
            <w:pPr>
              <w:rPr>
                <w:rFonts w:ascii="Times New Roman" w:hAnsi="Times New Roman" w:cs="Times New Roman"/>
              </w:rPr>
            </w:pPr>
            <w:r w:rsidRPr="00F92BD4">
              <w:rPr>
                <w:rFonts w:ascii="Times New Roman" w:hAnsi="Times New Roman" w:cs="Times New Roman"/>
              </w:rPr>
              <w:t xml:space="preserve">Шкаф и полки изготовлены из ЛДСП толщиной не менее 16 мм, облицованной кромкой ПВХ толщиной не менее 0,4 мм. Двери высокие изготовлены из ЛДСП толщиной не менее 16 мм, облицованной кромкой ПВХ толщиной не менее 1 мм. </w:t>
            </w:r>
          </w:p>
          <w:p w14:paraId="6D4B4DA9" w14:textId="24BACD89" w:rsidR="009072E2" w:rsidRPr="00F92BD4" w:rsidRDefault="00BD5122" w:rsidP="00D23F5B">
            <w:pPr>
              <w:rPr>
                <w:rFonts w:ascii="Times New Roman" w:hAnsi="Times New Roman" w:cs="Times New Roman"/>
              </w:rPr>
            </w:pPr>
            <w:r w:rsidRPr="00F92BD4">
              <w:rPr>
                <w:rFonts w:ascii="Times New Roman" w:hAnsi="Times New Roman" w:cs="Times New Roman"/>
              </w:rPr>
              <w:t>Шкаф должен быть снабжен регулируемыми опорами, позволяющими компенсировать неровности пола.</w:t>
            </w:r>
          </w:p>
        </w:tc>
        <w:tc>
          <w:tcPr>
            <w:tcW w:w="993" w:type="dxa"/>
          </w:tcPr>
          <w:p w14:paraId="7CEF35F7" w14:textId="67B4661D" w:rsidR="009072E2" w:rsidRPr="00F92BD4" w:rsidRDefault="009072E2" w:rsidP="00D23F5B">
            <w:pPr>
              <w:rPr>
                <w:rFonts w:ascii="Times New Roman" w:hAnsi="Times New Roman" w:cs="Times New Roman"/>
              </w:rPr>
            </w:pPr>
            <w:proofErr w:type="spellStart"/>
            <w:r w:rsidRPr="00F92BD4">
              <w:rPr>
                <w:rFonts w:ascii="Times New Roman" w:hAnsi="Times New Roman" w:cs="Times New Roman"/>
              </w:rPr>
              <w:t>шт</w:t>
            </w:r>
            <w:proofErr w:type="spellEnd"/>
          </w:p>
        </w:tc>
        <w:tc>
          <w:tcPr>
            <w:tcW w:w="1098" w:type="dxa"/>
            <w:tcBorders>
              <w:top w:val="single" w:sz="4" w:space="0" w:color="auto"/>
              <w:left w:val="single" w:sz="4" w:space="0" w:color="auto"/>
              <w:bottom w:val="single" w:sz="4" w:space="0" w:color="auto"/>
              <w:right w:val="single" w:sz="4" w:space="0" w:color="auto"/>
            </w:tcBorders>
            <w:shd w:val="clear" w:color="auto" w:fill="auto"/>
            <w:vAlign w:val="bottom"/>
          </w:tcPr>
          <w:p w14:paraId="7FF64262" w14:textId="467E2F83" w:rsidR="009072E2" w:rsidRPr="00F92BD4" w:rsidRDefault="009072E2" w:rsidP="00D23F5B">
            <w:pPr>
              <w:jc w:val="center"/>
              <w:rPr>
                <w:rFonts w:ascii="Times New Roman" w:hAnsi="Times New Roman" w:cs="Times New Roman"/>
              </w:rPr>
            </w:pPr>
            <w:r w:rsidRPr="00F92BD4">
              <w:rPr>
                <w:rFonts w:ascii="Times New Roman" w:hAnsi="Times New Roman" w:cs="Times New Roman"/>
                <w:color w:val="000000"/>
              </w:rPr>
              <w:t>8</w:t>
            </w:r>
          </w:p>
        </w:tc>
      </w:tr>
      <w:tr w:rsidR="009072E2" w:rsidRPr="00F92BD4" w14:paraId="624FA1AF" w14:textId="77777777" w:rsidTr="00D23F5B">
        <w:tc>
          <w:tcPr>
            <w:tcW w:w="846" w:type="dxa"/>
          </w:tcPr>
          <w:p w14:paraId="130EEF31" w14:textId="0D2F631A" w:rsidR="009072E2" w:rsidRPr="00F92BD4" w:rsidRDefault="009072E2" w:rsidP="00D23F5B">
            <w:pPr>
              <w:rPr>
                <w:rFonts w:ascii="Times New Roman" w:hAnsi="Times New Roman" w:cs="Times New Roman"/>
              </w:rPr>
            </w:pPr>
            <w:r w:rsidRPr="00F92BD4">
              <w:rPr>
                <w:rFonts w:ascii="Times New Roman" w:hAnsi="Times New Roman" w:cs="Times New Roman"/>
              </w:rPr>
              <w:t>2</w:t>
            </w:r>
          </w:p>
        </w:tc>
        <w:tc>
          <w:tcPr>
            <w:tcW w:w="2977" w:type="dxa"/>
            <w:vAlign w:val="bottom"/>
          </w:tcPr>
          <w:p w14:paraId="3EFAEF23" w14:textId="15B6051A" w:rsidR="009072E2" w:rsidRPr="00F92BD4" w:rsidRDefault="009072E2" w:rsidP="00D23F5B">
            <w:pPr>
              <w:rPr>
                <w:rFonts w:ascii="Times New Roman" w:hAnsi="Times New Roman" w:cs="Times New Roman"/>
              </w:rPr>
            </w:pPr>
            <w:r w:rsidRPr="00F92BD4">
              <w:rPr>
                <w:rFonts w:ascii="Times New Roman" w:hAnsi="Times New Roman" w:cs="Times New Roman"/>
                <w:color w:val="000000"/>
              </w:rPr>
              <w:t>Стол детский</w:t>
            </w:r>
            <w:r w:rsidR="00965061">
              <w:rPr>
                <w:rFonts w:ascii="Times New Roman" w:hAnsi="Times New Roman" w:cs="Times New Roman"/>
                <w:color w:val="000000"/>
              </w:rPr>
              <w:t xml:space="preserve"> прямоугольный</w:t>
            </w:r>
            <w:bookmarkStart w:id="0" w:name="_GoBack"/>
            <w:bookmarkEnd w:id="0"/>
          </w:p>
        </w:tc>
        <w:tc>
          <w:tcPr>
            <w:tcW w:w="8646" w:type="dxa"/>
          </w:tcPr>
          <w:p w14:paraId="08523FD9" w14:textId="77777777" w:rsidR="00532E81" w:rsidRPr="00F92BD4" w:rsidRDefault="00532E81" w:rsidP="00D23F5B">
            <w:pPr>
              <w:rPr>
                <w:rFonts w:ascii="Times New Roman" w:hAnsi="Times New Roman" w:cs="Times New Roman"/>
              </w:rPr>
            </w:pPr>
            <w:r w:rsidRPr="00F92BD4">
              <w:rPr>
                <w:rFonts w:ascii="Times New Roman" w:hAnsi="Times New Roman" w:cs="Times New Roman"/>
              </w:rPr>
              <w:t xml:space="preserve">Габаритные размеры: ш*г*в 1200х500х580 мм. </w:t>
            </w:r>
          </w:p>
          <w:p w14:paraId="3BB4DE5E" w14:textId="07836130" w:rsidR="009072E2" w:rsidRPr="00F92BD4" w:rsidRDefault="00F92BD4" w:rsidP="00D23F5B">
            <w:pPr>
              <w:rPr>
                <w:rFonts w:ascii="Times New Roman" w:hAnsi="Times New Roman" w:cs="Times New Roman"/>
              </w:rPr>
            </w:pPr>
            <w:r w:rsidRPr="00F92BD4">
              <w:rPr>
                <w:rFonts w:ascii="Times New Roman" w:hAnsi="Times New Roman" w:cs="Times New Roman"/>
              </w:rPr>
              <w:t>Столешница выполнена</w:t>
            </w:r>
            <w:r w:rsidR="00532E81" w:rsidRPr="00F92BD4">
              <w:rPr>
                <w:rFonts w:ascii="Times New Roman" w:hAnsi="Times New Roman" w:cs="Times New Roman"/>
              </w:rPr>
              <w:t xml:space="preserve"> из ЛДСП </w:t>
            </w:r>
            <w:proofErr w:type="gramStart"/>
            <w:r w:rsidR="00532E81" w:rsidRPr="00F92BD4">
              <w:rPr>
                <w:rFonts w:ascii="Times New Roman" w:hAnsi="Times New Roman" w:cs="Times New Roman"/>
              </w:rPr>
              <w:t>толщиной  не</w:t>
            </w:r>
            <w:proofErr w:type="gramEnd"/>
            <w:r w:rsidR="00532E81" w:rsidRPr="00F92BD4">
              <w:rPr>
                <w:rFonts w:ascii="Times New Roman" w:hAnsi="Times New Roman" w:cs="Times New Roman"/>
              </w:rPr>
              <w:t xml:space="preserve"> менее 16 мм, облицовка пленкой ПВХ по технологии "</w:t>
            </w:r>
            <w:proofErr w:type="spellStart"/>
            <w:r w:rsidR="00532E81" w:rsidRPr="00F92BD4">
              <w:rPr>
                <w:rFonts w:ascii="Times New Roman" w:hAnsi="Times New Roman" w:cs="Times New Roman"/>
              </w:rPr>
              <w:t>постформинг</w:t>
            </w:r>
            <w:proofErr w:type="spellEnd"/>
            <w:r w:rsidR="00532E81" w:rsidRPr="00F92BD4">
              <w:rPr>
                <w:rFonts w:ascii="Times New Roman" w:hAnsi="Times New Roman" w:cs="Times New Roman"/>
              </w:rPr>
              <w:t xml:space="preserve">" с отфрезерованными торцевыми гранями. Углы скруглены с радиусом скругления не менее 50 мм. Опоры в количестве не менее 4 штук белого или серого цвета должны состоять из  двух раздвижных металлических труб круглого сечения (сечение не менее 32,0мм*1,2мм и не менее  40,0мм*1,2 мм. соответственно) с пластиковой направляющей втулкой, телескопического  крепления и винтовым соединением  М4*30. Покрытие </w:t>
            </w:r>
            <w:proofErr w:type="spellStart"/>
            <w:r w:rsidR="00532E81" w:rsidRPr="00F92BD4">
              <w:rPr>
                <w:rFonts w:ascii="Times New Roman" w:hAnsi="Times New Roman" w:cs="Times New Roman"/>
              </w:rPr>
              <w:t>металлокаркаса</w:t>
            </w:r>
            <w:proofErr w:type="spellEnd"/>
            <w:r w:rsidR="00532E81" w:rsidRPr="00F92BD4">
              <w:rPr>
                <w:rFonts w:ascii="Times New Roman" w:hAnsi="Times New Roman" w:cs="Times New Roman"/>
              </w:rPr>
              <w:t xml:space="preserve">: эпоксидно-полиэфирная порошковая краска, с толщиной покрытия 80мкм. Регулировка по высоте - 1-3 </w:t>
            </w:r>
            <w:proofErr w:type="spellStart"/>
            <w:r w:rsidR="00532E81" w:rsidRPr="00F92BD4">
              <w:rPr>
                <w:rFonts w:ascii="Times New Roman" w:hAnsi="Times New Roman" w:cs="Times New Roman"/>
              </w:rPr>
              <w:t>р.г</w:t>
            </w:r>
            <w:proofErr w:type="spellEnd"/>
            <w:r w:rsidR="00532E81" w:rsidRPr="00F92BD4">
              <w:rPr>
                <w:rFonts w:ascii="Times New Roman" w:hAnsi="Times New Roman" w:cs="Times New Roman"/>
              </w:rPr>
              <w:t xml:space="preserve">. Крепление каждой опоры к столешнице происходит не менее чем в 4-х </w:t>
            </w:r>
            <w:proofErr w:type="gramStart"/>
            <w:r w:rsidR="00532E81" w:rsidRPr="00F92BD4">
              <w:rPr>
                <w:rFonts w:ascii="Times New Roman" w:hAnsi="Times New Roman" w:cs="Times New Roman"/>
              </w:rPr>
              <w:t>точках..</w:t>
            </w:r>
            <w:proofErr w:type="gramEnd"/>
          </w:p>
        </w:tc>
        <w:tc>
          <w:tcPr>
            <w:tcW w:w="993" w:type="dxa"/>
          </w:tcPr>
          <w:p w14:paraId="24C38F05" w14:textId="5B5A90BF" w:rsidR="009072E2" w:rsidRPr="00F92BD4" w:rsidRDefault="009072E2" w:rsidP="00D23F5B">
            <w:pPr>
              <w:rPr>
                <w:rFonts w:ascii="Times New Roman" w:hAnsi="Times New Roman" w:cs="Times New Roman"/>
              </w:rPr>
            </w:pPr>
            <w:proofErr w:type="spellStart"/>
            <w:r w:rsidRPr="00F92BD4">
              <w:rPr>
                <w:rFonts w:ascii="Times New Roman" w:hAnsi="Times New Roman" w:cs="Times New Roman"/>
              </w:rPr>
              <w:t>шт</w:t>
            </w:r>
            <w:proofErr w:type="spellEnd"/>
          </w:p>
        </w:tc>
        <w:tc>
          <w:tcPr>
            <w:tcW w:w="1098" w:type="dxa"/>
            <w:tcBorders>
              <w:top w:val="nil"/>
              <w:left w:val="single" w:sz="4" w:space="0" w:color="auto"/>
              <w:bottom w:val="single" w:sz="4" w:space="0" w:color="auto"/>
              <w:right w:val="single" w:sz="4" w:space="0" w:color="auto"/>
            </w:tcBorders>
            <w:shd w:val="clear" w:color="auto" w:fill="auto"/>
            <w:vAlign w:val="bottom"/>
          </w:tcPr>
          <w:p w14:paraId="7D52889B" w14:textId="5039C4B7" w:rsidR="009072E2" w:rsidRPr="00F92BD4" w:rsidRDefault="00D7532C" w:rsidP="00D23F5B">
            <w:pPr>
              <w:jc w:val="center"/>
              <w:rPr>
                <w:rFonts w:ascii="Times New Roman" w:hAnsi="Times New Roman" w:cs="Times New Roman"/>
              </w:rPr>
            </w:pPr>
            <w:r>
              <w:rPr>
                <w:rFonts w:ascii="Times New Roman" w:hAnsi="Times New Roman" w:cs="Times New Roman"/>
                <w:color w:val="000000"/>
              </w:rPr>
              <w:t>10</w:t>
            </w:r>
          </w:p>
        </w:tc>
      </w:tr>
      <w:tr w:rsidR="009072E2" w:rsidRPr="00F92BD4" w14:paraId="01CF156B" w14:textId="77777777" w:rsidTr="00D23F5B">
        <w:tc>
          <w:tcPr>
            <w:tcW w:w="846" w:type="dxa"/>
          </w:tcPr>
          <w:p w14:paraId="23FAAEB0" w14:textId="3197989E" w:rsidR="009072E2" w:rsidRPr="00F92BD4" w:rsidRDefault="009072E2" w:rsidP="00D23F5B">
            <w:pPr>
              <w:rPr>
                <w:rFonts w:ascii="Times New Roman" w:hAnsi="Times New Roman" w:cs="Times New Roman"/>
              </w:rPr>
            </w:pPr>
          </w:p>
        </w:tc>
        <w:tc>
          <w:tcPr>
            <w:tcW w:w="2977" w:type="dxa"/>
            <w:vAlign w:val="bottom"/>
          </w:tcPr>
          <w:p w14:paraId="630C4FEE" w14:textId="46687D31" w:rsidR="009072E2" w:rsidRPr="00F92BD4" w:rsidRDefault="009072E2" w:rsidP="00D23F5B">
            <w:pPr>
              <w:rPr>
                <w:rFonts w:ascii="Times New Roman" w:hAnsi="Times New Roman" w:cs="Times New Roman"/>
              </w:rPr>
            </w:pPr>
          </w:p>
        </w:tc>
        <w:tc>
          <w:tcPr>
            <w:tcW w:w="8646" w:type="dxa"/>
          </w:tcPr>
          <w:p w14:paraId="6A634DED" w14:textId="1E4133AF" w:rsidR="009072E2" w:rsidRPr="00F92BD4" w:rsidRDefault="009072E2" w:rsidP="00D23F5B">
            <w:pPr>
              <w:rPr>
                <w:rFonts w:ascii="Times New Roman" w:hAnsi="Times New Roman" w:cs="Times New Roman"/>
              </w:rPr>
            </w:pPr>
          </w:p>
        </w:tc>
        <w:tc>
          <w:tcPr>
            <w:tcW w:w="993" w:type="dxa"/>
          </w:tcPr>
          <w:p w14:paraId="7EB16F96" w14:textId="2877FD67" w:rsidR="009072E2" w:rsidRPr="00F92BD4" w:rsidRDefault="009072E2" w:rsidP="00D23F5B">
            <w:pPr>
              <w:rPr>
                <w:rFonts w:ascii="Times New Roman" w:hAnsi="Times New Roman" w:cs="Times New Roman"/>
              </w:rPr>
            </w:pPr>
          </w:p>
        </w:tc>
        <w:tc>
          <w:tcPr>
            <w:tcW w:w="1098" w:type="dxa"/>
            <w:tcBorders>
              <w:top w:val="nil"/>
              <w:left w:val="single" w:sz="4" w:space="0" w:color="auto"/>
              <w:bottom w:val="single" w:sz="4" w:space="0" w:color="auto"/>
              <w:right w:val="single" w:sz="4" w:space="0" w:color="auto"/>
            </w:tcBorders>
            <w:shd w:val="clear" w:color="auto" w:fill="auto"/>
            <w:vAlign w:val="bottom"/>
          </w:tcPr>
          <w:p w14:paraId="7812BC4F" w14:textId="5BC4D04D" w:rsidR="009072E2" w:rsidRPr="00F92BD4" w:rsidRDefault="009072E2" w:rsidP="00D23F5B">
            <w:pPr>
              <w:jc w:val="center"/>
              <w:rPr>
                <w:rFonts w:ascii="Times New Roman" w:hAnsi="Times New Roman" w:cs="Times New Roman"/>
              </w:rPr>
            </w:pPr>
          </w:p>
        </w:tc>
      </w:tr>
    </w:tbl>
    <w:p w14:paraId="4AF12A17" w14:textId="77777777" w:rsidR="00BA1177" w:rsidRDefault="00BA1177"/>
    <w:sectPr w:rsidR="00BA1177" w:rsidSect="009072E2">
      <w:headerReference w:type="default" r:id="rId6"/>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5A148A" w14:textId="77777777" w:rsidR="00F82F0A" w:rsidRDefault="00F82F0A" w:rsidP="00D23F5B">
      <w:pPr>
        <w:spacing w:after="0" w:line="240" w:lineRule="auto"/>
      </w:pPr>
      <w:r>
        <w:separator/>
      </w:r>
    </w:p>
  </w:endnote>
  <w:endnote w:type="continuationSeparator" w:id="0">
    <w:p w14:paraId="3E19C3FE" w14:textId="77777777" w:rsidR="00F82F0A" w:rsidRDefault="00F82F0A" w:rsidP="00D2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47CBC" w14:textId="77777777" w:rsidR="00F82F0A" w:rsidRDefault="00F82F0A" w:rsidP="00D23F5B">
      <w:pPr>
        <w:spacing w:after="0" w:line="240" w:lineRule="auto"/>
      </w:pPr>
      <w:r>
        <w:separator/>
      </w:r>
    </w:p>
  </w:footnote>
  <w:footnote w:type="continuationSeparator" w:id="0">
    <w:p w14:paraId="7C57EC49" w14:textId="77777777" w:rsidR="00F82F0A" w:rsidRDefault="00F82F0A" w:rsidP="00D23F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EA612" w14:textId="77777777" w:rsidR="00D23F5B" w:rsidRPr="00D23F5B" w:rsidRDefault="00D23F5B" w:rsidP="00D23F5B">
    <w:pPr>
      <w:spacing w:line="256" w:lineRule="auto"/>
      <w:jc w:val="center"/>
      <w:rPr>
        <w:rFonts w:ascii="Calibri" w:eastAsia="Calibri" w:hAnsi="Calibri" w:cs="Times New Roman"/>
        <w:sz w:val="52"/>
        <w:szCs w:val="52"/>
      </w:rPr>
    </w:pPr>
    <w:r w:rsidRPr="00D23F5B">
      <w:rPr>
        <w:rFonts w:ascii="Calibri" w:eastAsia="Calibri" w:hAnsi="Calibri" w:cs="Times New Roman"/>
        <w:sz w:val="52"/>
        <w:szCs w:val="52"/>
      </w:rPr>
      <w:t>Технические характеристики</w:t>
    </w:r>
  </w:p>
  <w:p w14:paraId="35064780" w14:textId="77777777" w:rsidR="00D23F5B" w:rsidRDefault="00D23F5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697"/>
    <w:rsid w:val="00345677"/>
    <w:rsid w:val="003B7E28"/>
    <w:rsid w:val="00532E81"/>
    <w:rsid w:val="005878FC"/>
    <w:rsid w:val="009072E2"/>
    <w:rsid w:val="00965061"/>
    <w:rsid w:val="00BA1177"/>
    <w:rsid w:val="00BD5122"/>
    <w:rsid w:val="00D23F5B"/>
    <w:rsid w:val="00D72D5C"/>
    <w:rsid w:val="00D7532C"/>
    <w:rsid w:val="00E81697"/>
    <w:rsid w:val="00F53D49"/>
    <w:rsid w:val="00F82F0A"/>
    <w:rsid w:val="00F92BD4"/>
    <w:rsid w:val="00FA6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560F3"/>
  <w15:chartTrackingRefBased/>
  <w15:docId w15:val="{D4B64B54-5BEE-4501-BE0C-5E4CC1385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07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878F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878FC"/>
    <w:rPr>
      <w:rFonts w:ascii="Segoe UI" w:hAnsi="Segoe UI" w:cs="Segoe UI"/>
      <w:sz w:val="18"/>
      <w:szCs w:val="18"/>
    </w:rPr>
  </w:style>
  <w:style w:type="paragraph" w:styleId="a6">
    <w:name w:val="header"/>
    <w:basedOn w:val="a"/>
    <w:link w:val="a7"/>
    <w:uiPriority w:val="99"/>
    <w:unhideWhenUsed/>
    <w:rsid w:val="00D23F5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3F5B"/>
  </w:style>
  <w:style w:type="paragraph" w:styleId="a8">
    <w:name w:val="footer"/>
    <w:basedOn w:val="a"/>
    <w:link w:val="a9"/>
    <w:uiPriority w:val="99"/>
    <w:unhideWhenUsed/>
    <w:rsid w:val="00D23F5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3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191</Words>
  <Characters>1089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6</cp:revision>
  <dcterms:created xsi:type="dcterms:W3CDTF">2021-09-01T07:50:00Z</dcterms:created>
  <dcterms:modified xsi:type="dcterms:W3CDTF">2021-09-01T13:54:00Z</dcterms:modified>
</cp:coreProperties>
</file>