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C73" w:rsidRDefault="006217B7" w:rsidP="001D1C73">
      <w:pPr>
        <w:jc w:val="right"/>
      </w:pPr>
      <w:r>
        <w:t>Приложение № 3</w:t>
      </w:r>
    </w:p>
    <w:p w:rsidR="001D1C73" w:rsidRDefault="001D1C73" w:rsidP="001D1C73">
      <w:pPr>
        <w:jc w:val="right"/>
        <w:rPr>
          <w:i/>
          <w:sz w:val="16"/>
          <w:szCs w:val="16"/>
        </w:rPr>
      </w:pPr>
    </w:p>
    <w:p w:rsidR="001D1C73" w:rsidRDefault="001D1C73" w:rsidP="001D1C73">
      <w:pPr>
        <w:jc w:val="right"/>
        <w:rPr>
          <w:i/>
          <w:sz w:val="16"/>
          <w:szCs w:val="16"/>
        </w:rPr>
      </w:pPr>
    </w:p>
    <w:p w:rsidR="001D1C73" w:rsidRDefault="001D1C73" w:rsidP="001D1C73">
      <w:pPr>
        <w:jc w:val="center"/>
        <w:rPr>
          <w:b/>
        </w:rPr>
      </w:pPr>
      <w:r>
        <w:rPr>
          <w:b/>
        </w:rPr>
        <w:t>Функциональные, технические и качественные характеристики, эксплуатационные характеристики объекта закупки</w:t>
      </w:r>
    </w:p>
    <w:p w:rsidR="00A31B97" w:rsidRPr="00A42C2D" w:rsidRDefault="00A31B97" w:rsidP="00A31B97">
      <w:pPr>
        <w:ind w:firstLine="708"/>
        <w:jc w:val="both"/>
        <w:rPr>
          <w:rFonts w:eastAsia="Calibri"/>
          <w:lang w:eastAsia="en-US"/>
        </w:rPr>
      </w:pPr>
    </w:p>
    <w:p w:rsidR="001D1C73" w:rsidRPr="001D1C73" w:rsidRDefault="001D1C73" w:rsidP="00A31B97">
      <w:pPr>
        <w:rPr>
          <w:i/>
        </w:rPr>
      </w:pPr>
    </w:p>
    <w:p w:rsidR="00FA6D6D" w:rsidRDefault="00FA6D6D" w:rsidP="00FA6D6D">
      <w:pPr>
        <w:autoSpaceDE w:val="0"/>
        <w:autoSpaceDN w:val="0"/>
        <w:adjustRightInd w:val="0"/>
        <w:spacing w:line="276" w:lineRule="auto"/>
        <w:jc w:val="both"/>
      </w:pPr>
      <w:r w:rsidRPr="00711CAA">
        <w:t xml:space="preserve">Качество выполняемых работ должно соответствовать требованиям действующих: </w:t>
      </w:r>
    </w:p>
    <w:p w:rsidR="00FA6D6D" w:rsidRDefault="00FA6D6D" w:rsidP="00FA6D6D">
      <w:pPr>
        <w:autoSpaceDE w:val="0"/>
        <w:autoSpaceDN w:val="0"/>
        <w:adjustRightInd w:val="0"/>
        <w:spacing w:line="276" w:lineRule="auto"/>
        <w:jc w:val="both"/>
      </w:pPr>
      <w:r>
        <w:t xml:space="preserve">СП 118.13330.2012 </w:t>
      </w:r>
    </w:p>
    <w:p w:rsidR="00FA6D6D" w:rsidRDefault="00FA6D6D" w:rsidP="00FA6D6D">
      <w:pPr>
        <w:autoSpaceDE w:val="0"/>
        <w:autoSpaceDN w:val="0"/>
        <w:adjustRightInd w:val="0"/>
        <w:spacing w:line="276" w:lineRule="auto"/>
        <w:jc w:val="both"/>
      </w:pPr>
      <w:r>
        <w:t xml:space="preserve">СНиП 21-01-97 «Пожарная безопасность зданий и сооружений», </w:t>
      </w:r>
    </w:p>
    <w:p w:rsidR="00FA6D6D" w:rsidRDefault="00FA6D6D" w:rsidP="00FA6D6D">
      <w:pPr>
        <w:autoSpaceDE w:val="0"/>
        <w:autoSpaceDN w:val="0"/>
        <w:adjustRightInd w:val="0"/>
        <w:spacing w:line="276" w:lineRule="auto"/>
        <w:jc w:val="both"/>
      </w:pPr>
      <w:r>
        <w:t>Положений ФЗ от 22 июля 2008 года № 123-ФЗ «Технический регламент о требованиях пожарной безопасности».</w:t>
      </w:r>
    </w:p>
    <w:p w:rsidR="00A31B97" w:rsidRDefault="00FA6D6D" w:rsidP="00A31B97">
      <w:pPr>
        <w:tabs>
          <w:tab w:val="left" w:pos="284"/>
          <w:tab w:val="left" w:pos="3645"/>
        </w:tabs>
        <w:ind w:firstLine="709"/>
        <w:jc w:val="both"/>
        <w:rPr>
          <w:sz w:val="22"/>
          <w:szCs w:val="22"/>
        </w:rPr>
      </w:pPr>
      <w:r>
        <w:t xml:space="preserve">СанПиН2.4.2.2821-10 </w:t>
      </w:r>
      <w:r w:rsidR="00A31B97">
        <w:rPr>
          <w:color w:val="000000"/>
        </w:rPr>
        <w:t>Работы должны быть выполнены в соответствии с требованиями действующих на территории РФ законодательных актов, норм и правил экологических, санитарно-эпидемиологических, противопожарных и др., и обеспечивать безопасную для жизни и здоровья людей эксплуатацию объекта.</w:t>
      </w:r>
    </w:p>
    <w:p w:rsidR="00A31B97" w:rsidRDefault="00A31B97" w:rsidP="00A31B97">
      <w:pPr>
        <w:tabs>
          <w:tab w:val="left" w:pos="284"/>
          <w:tab w:val="left" w:pos="3645"/>
        </w:tabs>
        <w:ind w:firstLine="709"/>
        <w:jc w:val="both"/>
      </w:pPr>
      <w:r>
        <w:t>Материалы, оборудование и изделия, применяемые при производстве работ, должны соответствовать техническим условиям</w:t>
      </w:r>
      <w:r w:rsidR="0037367A">
        <w:t xml:space="preserve"> закупки</w:t>
      </w:r>
      <w:r>
        <w:t xml:space="preserve"> и иметь соответствующие сертификаты, а также иметь технические паспорта и другие документы, удостоверяющие их качество, в отношении </w:t>
      </w:r>
      <w:proofErr w:type="gramStart"/>
      <w:r>
        <w:t>товаров</w:t>
      </w:r>
      <w:proofErr w:type="gramEnd"/>
      <w:r>
        <w:t xml:space="preserve"> подлежащих сертификации в соответствии с положениями действующего законодательства РФ. Все эти документы Подрядчик обязан предоставить Заказчику до начала проведения работ.</w:t>
      </w:r>
    </w:p>
    <w:p w:rsidR="00A31B97" w:rsidRDefault="00A31B97" w:rsidP="00A31B97">
      <w:pPr>
        <w:tabs>
          <w:tab w:val="left" w:pos="284"/>
          <w:tab w:val="left" w:pos="3645"/>
        </w:tabs>
        <w:ind w:firstLine="709"/>
        <w:jc w:val="both"/>
      </w:pPr>
      <w:r>
        <w:t>При проведении ремонтных работ обеспечить сохранность не демонтируемых сетей, элементов и конструкций.</w:t>
      </w:r>
    </w:p>
    <w:p w:rsidR="00A31B97" w:rsidRDefault="00A31B97" w:rsidP="00A31B97">
      <w:pPr>
        <w:tabs>
          <w:tab w:val="left" w:pos="284"/>
          <w:tab w:val="left" w:pos="9360"/>
        </w:tabs>
        <w:ind w:firstLine="709"/>
        <w:jc w:val="both"/>
      </w:pPr>
      <w:r>
        <w:t>Технический надзор за выполнением ремонтных работ осуществляет Заказчик, при этом все его требования к качеству работ должны выполняться неукоснительно.</w:t>
      </w:r>
    </w:p>
    <w:p w:rsidR="00A31B97" w:rsidRDefault="00A31B97" w:rsidP="00A31B97">
      <w:pPr>
        <w:tabs>
          <w:tab w:val="left" w:pos="284"/>
          <w:tab w:val="left" w:pos="3225"/>
        </w:tabs>
        <w:ind w:firstLine="709"/>
        <w:jc w:val="both"/>
      </w:pPr>
      <w:r>
        <w:t>Подрядчик обеспечивает выполнение необходимых в период проведения работ противопожарных мероприятий и мероприятий по технике безопасности, а также осуществляет природоохранные мероприятия, соблюдает чистоту на объекте ремонта и прилегающей территории, по окончании работ территория должна иметь ухоженный вид, складирование отходов на проезжей части, тротуарах и газонах не допускается, несет ответственность за охрану зоны производства работ и объекта до сдачи его в эксплуатацию.</w:t>
      </w:r>
    </w:p>
    <w:p w:rsidR="00FA6D6D" w:rsidRPr="00A42C2D" w:rsidRDefault="00FA6D6D" w:rsidP="00FA6D6D">
      <w:pPr>
        <w:ind w:firstLine="708"/>
        <w:jc w:val="both"/>
        <w:rPr>
          <w:rFonts w:eastAsia="Calibri"/>
          <w:lang w:eastAsia="en-US"/>
        </w:rPr>
      </w:pPr>
      <w:r w:rsidRPr="00A42C2D">
        <w:rPr>
          <w:rFonts w:eastAsia="Calibri"/>
          <w:lang w:eastAsia="en-US"/>
        </w:rPr>
        <w:t xml:space="preserve">Работы должны выполняться в соответствии с разработанной и утвержденной сметной </w:t>
      </w:r>
      <w:proofErr w:type="gramStart"/>
      <w:r w:rsidRPr="00A42C2D">
        <w:rPr>
          <w:rFonts w:eastAsia="Calibri"/>
          <w:lang w:eastAsia="en-US"/>
        </w:rPr>
        <w:t>документацией ,</w:t>
      </w:r>
      <w:proofErr w:type="gramEnd"/>
      <w:r w:rsidRPr="00A42C2D">
        <w:rPr>
          <w:rFonts w:eastAsia="Calibri"/>
          <w:lang w:eastAsia="en-US"/>
        </w:rPr>
        <w:t xml:space="preserve"> нормами охраны труда, пожарной безопасности, требованиями СНиП. </w:t>
      </w:r>
    </w:p>
    <w:p w:rsidR="00FA6D6D" w:rsidRDefault="00FA6D6D" w:rsidP="00FA6D6D">
      <w:pPr>
        <w:ind w:firstLine="708"/>
        <w:jc w:val="both"/>
        <w:rPr>
          <w:rFonts w:eastAsia="Calibri"/>
          <w:lang w:eastAsia="en-US"/>
        </w:rPr>
      </w:pPr>
      <w:r w:rsidRPr="00A42C2D">
        <w:rPr>
          <w:rFonts w:eastAsia="Calibri"/>
          <w:lang w:eastAsia="en-US"/>
        </w:rPr>
        <w:t xml:space="preserve">Контроль производства строительно-монтажных работ ведется техническим надзором заказчика. Устранение   скрытых недостатков, выявленных в процессе производства работ, необходимое </w:t>
      </w:r>
      <w:proofErr w:type="gramStart"/>
      <w:r w:rsidRPr="00A42C2D">
        <w:rPr>
          <w:rFonts w:eastAsia="Calibri"/>
          <w:lang w:eastAsia="en-US"/>
        </w:rPr>
        <w:t>для  дальнейшего</w:t>
      </w:r>
      <w:proofErr w:type="gramEnd"/>
      <w:r w:rsidRPr="00A42C2D">
        <w:rPr>
          <w:rFonts w:eastAsia="Calibri"/>
          <w:lang w:eastAsia="en-US"/>
        </w:rPr>
        <w:t xml:space="preserve"> производства </w:t>
      </w:r>
      <w:r>
        <w:rPr>
          <w:rFonts w:eastAsia="Calibri"/>
          <w:lang w:eastAsia="en-US"/>
        </w:rPr>
        <w:t xml:space="preserve">работ по завершению </w:t>
      </w:r>
      <w:r w:rsidRPr="00A42C2D">
        <w:rPr>
          <w:rFonts w:eastAsia="Calibri"/>
          <w:lang w:eastAsia="en-US"/>
        </w:rPr>
        <w:t xml:space="preserve"> ремонта и введению объекта в эксплуатацию, уборка и вывоз мусора от производства работ  выполняются подрядчиком за счет своих собственных средств. Подрядчик обеспечивает организацию работ на строительной площадке </w:t>
      </w:r>
      <w:proofErr w:type="gramStart"/>
      <w:r w:rsidRPr="00A42C2D">
        <w:rPr>
          <w:rFonts w:eastAsia="Calibri"/>
          <w:lang w:eastAsia="en-US"/>
        </w:rPr>
        <w:t>за  счет</w:t>
      </w:r>
      <w:proofErr w:type="gramEnd"/>
      <w:r w:rsidRPr="00A42C2D">
        <w:rPr>
          <w:rFonts w:eastAsia="Calibri"/>
          <w:lang w:eastAsia="en-US"/>
        </w:rPr>
        <w:t xml:space="preserve"> своих накладных расходов. Перед подписанием акта выполненных работ форма КС-2 и справка </w:t>
      </w:r>
      <w:proofErr w:type="gramStart"/>
      <w:r w:rsidRPr="00A42C2D">
        <w:rPr>
          <w:rFonts w:eastAsia="Calibri"/>
          <w:lang w:eastAsia="en-US"/>
        </w:rPr>
        <w:t>формы  КС</w:t>
      </w:r>
      <w:proofErr w:type="gramEnd"/>
      <w:r w:rsidRPr="00A42C2D">
        <w:rPr>
          <w:rFonts w:eastAsia="Calibri"/>
          <w:lang w:eastAsia="en-US"/>
        </w:rPr>
        <w:t>-3 Подрядчик предоставляет Заказчику всю необходимую техническую, исполнительную документацию, сертификаты, паспорта на применяемые материалы, акты скрытых работ, исполнительные схемы и другие необходимые документы.</w:t>
      </w:r>
      <w:r>
        <w:rPr>
          <w:rFonts w:eastAsia="Calibri"/>
          <w:lang w:eastAsia="en-US"/>
        </w:rPr>
        <w:t xml:space="preserve"> </w:t>
      </w:r>
    </w:p>
    <w:p w:rsidR="00FA6D6D" w:rsidRPr="001D1C73" w:rsidRDefault="00FA6D6D" w:rsidP="00FA6D6D">
      <w:pPr>
        <w:rPr>
          <w:i/>
        </w:rPr>
      </w:pPr>
    </w:p>
    <w:p w:rsidR="00FA6D6D" w:rsidRPr="009668A8" w:rsidRDefault="00FA6D6D" w:rsidP="00FA6D6D">
      <w:pPr>
        <w:ind w:firstLine="708"/>
        <w:jc w:val="both"/>
        <w:rPr>
          <w:rFonts w:eastAsia="Calibri"/>
          <w:lang w:eastAsia="en-US"/>
        </w:rPr>
      </w:pPr>
      <w:r w:rsidRPr="00E02D34">
        <w:rPr>
          <w:rFonts w:eastAsia="Calibri"/>
          <w:lang w:eastAsia="en-US"/>
        </w:rPr>
        <w:t>Строительный мусор должен собираться в мусорные мешки, складировать</w:t>
      </w:r>
      <w:r w:rsidRPr="009668A8">
        <w:rPr>
          <w:rFonts w:eastAsia="Calibri"/>
          <w:lang w:eastAsia="en-US"/>
        </w:rPr>
        <w:t xml:space="preserve"> в согласованном с Заказчиком месте. Вывоз осуществлять по мере накопления. </w:t>
      </w:r>
    </w:p>
    <w:p w:rsidR="00990A8C" w:rsidRDefault="00FA6D6D" w:rsidP="00990A8C">
      <w:pPr>
        <w:pStyle w:val="a3"/>
        <w:jc w:val="both"/>
        <w:rPr>
          <w:rFonts w:ascii="Times New Roman" w:hAnsi="Times New Roman"/>
          <w:sz w:val="22"/>
          <w:szCs w:val="22"/>
        </w:rPr>
      </w:pPr>
      <w:r w:rsidRPr="00FA6D6D">
        <w:rPr>
          <w:rFonts w:ascii="Times New Roman" w:eastAsia="Calibri" w:hAnsi="Times New Roman"/>
          <w:lang w:eastAsia="en-US"/>
        </w:rPr>
        <w:t xml:space="preserve"> </w:t>
      </w:r>
      <w:r w:rsidR="00990A8C">
        <w:rPr>
          <w:rFonts w:ascii="Times New Roman" w:eastAsia="Calibri" w:hAnsi="Times New Roman"/>
          <w:lang w:eastAsia="en-US"/>
        </w:rPr>
        <w:t xml:space="preserve">Все материалы, применяемые при проведении работ, должны соответствовать ГОСТам, </w:t>
      </w:r>
    </w:p>
    <w:p w:rsidR="00FA6D6D" w:rsidRDefault="00FA6D6D" w:rsidP="00FA6D6D">
      <w:pPr>
        <w:pStyle w:val="a3"/>
        <w:ind w:firstLine="709"/>
        <w:jc w:val="both"/>
        <w:rPr>
          <w:rFonts w:ascii="Times New Roman" w:eastAsia="Calibri" w:hAnsi="Times New Roman"/>
          <w:lang w:eastAsia="en-US"/>
        </w:rPr>
      </w:pPr>
      <w:r w:rsidRPr="00FA6D6D">
        <w:rPr>
          <w:rFonts w:ascii="Times New Roman" w:eastAsia="Calibri" w:hAnsi="Times New Roman"/>
          <w:lang w:eastAsia="en-US"/>
        </w:rPr>
        <w:t xml:space="preserve">а также должны быть новыми (не восстановленными и не бывшими в эксплуатации), разрешены для применения, иметь сертификаты качества, соответствия, гигиенический </w:t>
      </w:r>
      <w:r w:rsidRPr="00FA6D6D">
        <w:rPr>
          <w:rFonts w:ascii="Times New Roman" w:eastAsia="Calibri" w:hAnsi="Times New Roman"/>
          <w:lang w:eastAsia="en-US"/>
        </w:rPr>
        <w:lastRenderedPageBreak/>
        <w:t>сертификат, сертификаты пожарной безопасности, которые Подрядчик должен представить Заказчику.</w:t>
      </w:r>
    </w:p>
    <w:p w:rsidR="00E0365D" w:rsidRDefault="00E0365D" w:rsidP="00FA6D6D">
      <w:pPr>
        <w:pStyle w:val="a3"/>
        <w:ind w:firstLine="709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Светильники</w:t>
      </w:r>
    </w:p>
    <w:p w:rsidR="00E0365D" w:rsidRPr="007F79BD" w:rsidRDefault="00E0365D" w:rsidP="00E0365D">
      <w:pPr>
        <w:pBdr>
          <w:bottom w:val="dashed" w:sz="6" w:space="8" w:color="9D9D9D"/>
        </w:pBdr>
        <w:shd w:val="clear" w:color="auto" w:fill="FFFFFF"/>
        <w:spacing w:after="160" w:line="259" w:lineRule="auto"/>
        <w:ind w:left="360" w:right="275"/>
        <w:rPr>
          <w:bCs/>
          <w:sz w:val="21"/>
          <w:szCs w:val="21"/>
        </w:rPr>
      </w:pPr>
      <w:r w:rsidRPr="007F79BD">
        <w:rPr>
          <w:bCs/>
          <w:sz w:val="21"/>
          <w:szCs w:val="21"/>
        </w:rPr>
        <w:t xml:space="preserve">Вид/марка материала </w:t>
      </w:r>
      <w:proofErr w:type="spellStart"/>
      <w:proofErr w:type="gramStart"/>
      <w:r w:rsidRPr="007F79BD">
        <w:rPr>
          <w:bCs/>
          <w:sz w:val="21"/>
          <w:szCs w:val="21"/>
        </w:rPr>
        <w:t>рассеивателя:</w:t>
      </w:r>
      <w:r w:rsidRPr="007F79BD">
        <w:rPr>
          <w:sz w:val="21"/>
          <w:szCs w:val="21"/>
          <w:bdr w:val="none" w:sz="0" w:space="0" w:color="auto" w:frame="1"/>
        </w:rPr>
        <w:t>Поликарбонат</w:t>
      </w:r>
      <w:proofErr w:type="spellEnd"/>
      <w:proofErr w:type="gramEnd"/>
      <w:r w:rsidRPr="007F79BD">
        <w:rPr>
          <w:sz w:val="21"/>
          <w:szCs w:val="21"/>
          <w:bdr w:val="none" w:sz="0" w:space="0" w:color="auto" w:frame="1"/>
        </w:rPr>
        <w:t xml:space="preserve"> (PC)</w:t>
      </w:r>
    </w:p>
    <w:p w:rsidR="00E0365D" w:rsidRPr="007F79BD" w:rsidRDefault="00E0365D" w:rsidP="00E0365D">
      <w:pPr>
        <w:shd w:val="clear" w:color="auto" w:fill="FFFFFF"/>
        <w:rPr>
          <w:sz w:val="21"/>
          <w:szCs w:val="21"/>
        </w:rPr>
      </w:pPr>
      <w:r w:rsidRPr="007F79BD">
        <w:rPr>
          <w:sz w:val="21"/>
          <w:szCs w:val="21"/>
        </w:rPr>
        <w:t xml:space="preserve">     </w:t>
      </w:r>
      <w:proofErr w:type="spellStart"/>
      <w:r w:rsidRPr="007F79BD">
        <w:rPr>
          <w:bCs/>
          <w:sz w:val="21"/>
          <w:szCs w:val="21"/>
        </w:rPr>
        <w:t>Средн</w:t>
      </w:r>
      <w:proofErr w:type="spellEnd"/>
      <w:r w:rsidRPr="007F79BD">
        <w:rPr>
          <w:bCs/>
          <w:sz w:val="21"/>
          <w:szCs w:val="21"/>
        </w:rPr>
        <w:t xml:space="preserve">. </w:t>
      </w:r>
      <w:proofErr w:type="spellStart"/>
      <w:r w:rsidRPr="007F79BD">
        <w:rPr>
          <w:bCs/>
          <w:sz w:val="21"/>
          <w:szCs w:val="21"/>
        </w:rPr>
        <w:t>номин</w:t>
      </w:r>
      <w:proofErr w:type="spellEnd"/>
      <w:r w:rsidRPr="007F79BD">
        <w:rPr>
          <w:bCs/>
          <w:sz w:val="21"/>
          <w:szCs w:val="21"/>
        </w:rPr>
        <w:t>. срок службы:</w:t>
      </w:r>
      <w:r w:rsidRPr="007F79BD">
        <w:rPr>
          <w:sz w:val="21"/>
          <w:szCs w:val="21"/>
          <w:bdr w:val="none" w:sz="0" w:space="0" w:color="auto" w:frame="1"/>
        </w:rPr>
        <w:t>30000 ч</w:t>
      </w:r>
    </w:p>
    <w:p w:rsidR="00E0365D" w:rsidRPr="007F79BD" w:rsidRDefault="00E0365D" w:rsidP="00E0365D">
      <w:pPr>
        <w:shd w:val="clear" w:color="auto" w:fill="FFFFFF"/>
        <w:rPr>
          <w:sz w:val="21"/>
          <w:szCs w:val="21"/>
        </w:rPr>
      </w:pPr>
      <w:r w:rsidRPr="007F79BD">
        <w:rPr>
          <w:sz w:val="21"/>
          <w:szCs w:val="21"/>
        </w:rPr>
        <w:t xml:space="preserve">     </w:t>
      </w:r>
      <w:r w:rsidRPr="007F79BD">
        <w:rPr>
          <w:bCs/>
          <w:sz w:val="21"/>
          <w:szCs w:val="21"/>
        </w:rPr>
        <w:t>Подходит для посадочного размера:</w:t>
      </w:r>
      <w:r w:rsidRPr="007F79BD">
        <w:rPr>
          <w:sz w:val="21"/>
          <w:szCs w:val="21"/>
          <w:bdr w:val="none" w:sz="0" w:space="0" w:color="auto" w:frame="1"/>
        </w:rPr>
        <w:t>60 мм</w:t>
      </w:r>
    </w:p>
    <w:p w:rsidR="00E0365D" w:rsidRPr="007F79BD" w:rsidRDefault="00E0365D" w:rsidP="00E0365D">
      <w:pPr>
        <w:shd w:val="clear" w:color="auto" w:fill="FFFFFF"/>
        <w:rPr>
          <w:sz w:val="21"/>
          <w:szCs w:val="21"/>
        </w:rPr>
      </w:pPr>
      <w:r w:rsidRPr="007F79BD">
        <w:rPr>
          <w:sz w:val="21"/>
          <w:szCs w:val="21"/>
        </w:rPr>
        <w:t xml:space="preserve">     </w:t>
      </w:r>
      <w:r w:rsidRPr="007F79BD">
        <w:rPr>
          <w:bCs/>
          <w:sz w:val="21"/>
          <w:szCs w:val="21"/>
        </w:rPr>
        <w:t xml:space="preserve">ПРА в </w:t>
      </w:r>
      <w:proofErr w:type="spellStart"/>
      <w:proofErr w:type="gramStart"/>
      <w:r w:rsidRPr="007F79BD">
        <w:rPr>
          <w:bCs/>
          <w:sz w:val="21"/>
          <w:szCs w:val="21"/>
        </w:rPr>
        <w:t>комплекте:</w:t>
      </w:r>
      <w:r w:rsidRPr="007F79BD">
        <w:rPr>
          <w:sz w:val="21"/>
          <w:szCs w:val="21"/>
          <w:bdr w:val="none" w:sz="0" w:space="0" w:color="auto" w:frame="1"/>
        </w:rPr>
        <w:t>да</w:t>
      </w:r>
      <w:proofErr w:type="spellEnd"/>
      <w:proofErr w:type="gramEnd"/>
    </w:p>
    <w:p w:rsidR="00E0365D" w:rsidRPr="007F79BD" w:rsidRDefault="00E0365D" w:rsidP="00E0365D">
      <w:pPr>
        <w:shd w:val="clear" w:color="auto" w:fill="FFFFFF"/>
        <w:rPr>
          <w:sz w:val="21"/>
          <w:szCs w:val="21"/>
        </w:rPr>
      </w:pPr>
      <w:r w:rsidRPr="007F79BD">
        <w:rPr>
          <w:sz w:val="21"/>
          <w:szCs w:val="21"/>
        </w:rPr>
        <w:t xml:space="preserve">     </w:t>
      </w:r>
      <w:r w:rsidRPr="007F79BD">
        <w:rPr>
          <w:bCs/>
          <w:sz w:val="21"/>
          <w:szCs w:val="21"/>
        </w:rPr>
        <w:t xml:space="preserve">С ламп. (источником света) в </w:t>
      </w:r>
      <w:proofErr w:type="spellStart"/>
      <w:proofErr w:type="gramStart"/>
      <w:r w:rsidRPr="007F79BD">
        <w:rPr>
          <w:bCs/>
          <w:sz w:val="21"/>
          <w:szCs w:val="21"/>
        </w:rPr>
        <w:t>комплекте:</w:t>
      </w:r>
      <w:r w:rsidRPr="007F79BD">
        <w:rPr>
          <w:sz w:val="21"/>
          <w:szCs w:val="21"/>
          <w:bdr w:val="none" w:sz="0" w:space="0" w:color="auto" w:frame="1"/>
        </w:rPr>
        <w:t>да</w:t>
      </w:r>
      <w:proofErr w:type="spellEnd"/>
      <w:proofErr w:type="gramEnd"/>
    </w:p>
    <w:p w:rsidR="00E0365D" w:rsidRPr="007F79BD" w:rsidRDefault="00E0365D" w:rsidP="00E0365D">
      <w:pPr>
        <w:shd w:val="clear" w:color="auto" w:fill="FFFFFF"/>
        <w:rPr>
          <w:sz w:val="21"/>
          <w:szCs w:val="21"/>
        </w:rPr>
      </w:pPr>
      <w:r w:rsidRPr="007F79BD">
        <w:rPr>
          <w:sz w:val="21"/>
          <w:szCs w:val="21"/>
        </w:rPr>
        <w:t xml:space="preserve">     </w:t>
      </w:r>
      <w:r w:rsidRPr="007F79BD">
        <w:rPr>
          <w:bCs/>
          <w:sz w:val="21"/>
          <w:szCs w:val="21"/>
        </w:rPr>
        <w:t>Степень защиты (IP</w:t>
      </w:r>
      <w:proofErr w:type="gramStart"/>
      <w:r w:rsidRPr="007F79BD">
        <w:rPr>
          <w:bCs/>
          <w:sz w:val="21"/>
          <w:szCs w:val="21"/>
        </w:rPr>
        <w:t>):</w:t>
      </w:r>
      <w:r w:rsidRPr="007F79BD">
        <w:rPr>
          <w:sz w:val="21"/>
          <w:szCs w:val="21"/>
          <w:bdr w:val="none" w:sz="0" w:space="0" w:color="auto" w:frame="1"/>
        </w:rPr>
        <w:t>IP</w:t>
      </w:r>
      <w:proofErr w:type="gramEnd"/>
      <w:r w:rsidRPr="007F79BD">
        <w:rPr>
          <w:sz w:val="21"/>
          <w:szCs w:val="21"/>
          <w:bdr w:val="none" w:sz="0" w:space="0" w:color="auto" w:frame="1"/>
        </w:rPr>
        <w:t>65</w:t>
      </w:r>
    </w:p>
    <w:p w:rsidR="00E0365D" w:rsidRPr="007F79BD" w:rsidRDefault="00E0365D" w:rsidP="00E0365D">
      <w:pPr>
        <w:shd w:val="clear" w:color="auto" w:fill="FFFFFF"/>
        <w:rPr>
          <w:sz w:val="21"/>
          <w:szCs w:val="21"/>
        </w:rPr>
      </w:pPr>
      <w:r w:rsidRPr="007F79BD">
        <w:rPr>
          <w:sz w:val="21"/>
          <w:szCs w:val="21"/>
        </w:rPr>
        <w:t xml:space="preserve">     </w:t>
      </w:r>
      <w:proofErr w:type="spellStart"/>
      <w:r w:rsidRPr="007F79BD">
        <w:rPr>
          <w:bCs/>
          <w:sz w:val="21"/>
          <w:szCs w:val="21"/>
        </w:rPr>
        <w:t>Номин</w:t>
      </w:r>
      <w:proofErr w:type="spellEnd"/>
      <w:r w:rsidRPr="007F79BD">
        <w:rPr>
          <w:bCs/>
          <w:sz w:val="21"/>
          <w:szCs w:val="21"/>
        </w:rPr>
        <w:t>. напряжение:</w:t>
      </w:r>
      <w:r w:rsidRPr="007F79BD">
        <w:rPr>
          <w:sz w:val="21"/>
          <w:szCs w:val="21"/>
          <w:bdr w:val="none" w:sz="0" w:space="0" w:color="auto" w:frame="1"/>
        </w:rPr>
        <w:t>190...260 В</w:t>
      </w:r>
    </w:p>
    <w:p w:rsidR="00E0365D" w:rsidRPr="007F79BD" w:rsidRDefault="00E0365D" w:rsidP="00E0365D">
      <w:pPr>
        <w:shd w:val="clear" w:color="auto" w:fill="FFFFFF"/>
        <w:rPr>
          <w:sz w:val="21"/>
          <w:szCs w:val="21"/>
        </w:rPr>
      </w:pPr>
      <w:r w:rsidRPr="007F79BD">
        <w:rPr>
          <w:sz w:val="21"/>
          <w:szCs w:val="21"/>
        </w:rPr>
        <w:t xml:space="preserve">     </w:t>
      </w:r>
      <w:r w:rsidRPr="007F79BD">
        <w:rPr>
          <w:bCs/>
          <w:sz w:val="21"/>
          <w:szCs w:val="21"/>
        </w:rPr>
        <w:t>Импульсно-зажигающее устройство (ИЗУ</w:t>
      </w:r>
      <w:proofErr w:type="gramStart"/>
      <w:r w:rsidRPr="007F79BD">
        <w:rPr>
          <w:bCs/>
          <w:sz w:val="21"/>
          <w:szCs w:val="21"/>
        </w:rPr>
        <w:t>):</w:t>
      </w:r>
      <w:r w:rsidRPr="007F79BD">
        <w:rPr>
          <w:sz w:val="21"/>
          <w:szCs w:val="21"/>
          <w:bdr w:val="none" w:sz="0" w:space="0" w:color="auto" w:frame="1"/>
        </w:rPr>
        <w:t>Не</w:t>
      </w:r>
      <w:proofErr w:type="gramEnd"/>
      <w:r w:rsidRPr="007F79BD">
        <w:rPr>
          <w:sz w:val="21"/>
          <w:szCs w:val="21"/>
          <w:bdr w:val="none" w:sz="0" w:space="0" w:color="auto" w:frame="1"/>
        </w:rPr>
        <w:t xml:space="preserve"> требуется</w:t>
      </w:r>
    </w:p>
    <w:p w:rsidR="00E0365D" w:rsidRPr="007F79BD" w:rsidRDefault="00E0365D" w:rsidP="00E0365D">
      <w:pPr>
        <w:pBdr>
          <w:bottom w:val="dashed" w:sz="6" w:space="8" w:color="9D9D9D"/>
        </w:pBdr>
        <w:shd w:val="clear" w:color="auto" w:fill="FFFFFF"/>
        <w:ind w:right="275"/>
        <w:rPr>
          <w:bCs/>
          <w:sz w:val="21"/>
          <w:szCs w:val="21"/>
        </w:rPr>
      </w:pPr>
      <w:r w:rsidRPr="007F79BD">
        <w:rPr>
          <w:bCs/>
          <w:sz w:val="21"/>
          <w:szCs w:val="21"/>
        </w:rPr>
        <w:t xml:space="preserve">     Материал плафона/</w:t>
      </w:r>
      <w:proofErr w:type="spellStart"/>
      <w:proofErr w:type="gramStart"/>
      <w:r w:rsidRPr="007F79BD">
        <w:rPr>
          <w:bCs/>
          <w:sz w:val="21"/>
          <w:szCs w:val="21"/>
        </w:rPr>
        <w:t>рассеивателя:</w:t>
      </w:r>
      <w:r w:rsidRPr="007F79BD">
        <w:rPr>
          <w:sz w:val="21"/>
          <w:szCs w:val="21"/>
          <w:bdr w:val="none" w:sz="0" w:space="0" w:color="auto" w:frame="1"/>
        </w:rPr>
        <w:t>Пластик</w:t>
      </w:r>
      <w:proofErr w:type="spellEnd"/>
      <w:proofErr w:type="gramEnd"/>
      <w:r w:rsidRPr="007F79BD">
        <w:rPr>
          <w:sz w:val="21"/>
          <w:szCs w:val="21"/>
          <w:bdr w:val="none" w:sz="0" w:space="0" w:color="auto" w:frame="1"/>
        </w:rPr>
        <w:t xml:space="preserve"> опаловый</w:t>
      </w:r>
    </w:p>
    <w:p w:rsidR="00E0365D" w:rsidRPr="007F79BD" w:rsidRDefault="00E0365D" w:rsidP="00E0365D">
      <w:pPr>
        <w:pBdr>
          <w:bottom w:val="dashed" w:sz="6" w:space="8" w:color="9D9D9D"/>
        </w:pBdr>
        <w:shd w:val="clear" w:color="auto" w:fill="FFFFFF"/>
        <w:ind w:right="275"/>
        <w:rPr>
          <w:sz w:val="21"/>
          <w:szCs w:val="21"/>
          <w:bdr w:val="none" w:sz="0" w:space="0" w:color="auto" w:frame="1"/>
        </w:rPr>
      </w:pPr>
      <w:r w:rsidRPr="007F79BD">
        <w:rPr>
          <w:bCs/>
          <w:sz w:val="21"/>
          <w:szCs w:val="21"/>
        </w:rPr>
        <w:t xml:space="preserve">     Тип </w:t>
      </w:r>
      <w:proofErr w:type="spellStart"/>
      <w:proofErr w:type="gramStart"/>
      <w:r w:rsidRPr="007F79BD">
        <w:rPr>
          <w:bCs/>
          <w:sz w:val="21"/>
          <w:szCs w:val="21"/>
        </w:rPr>
        <w:t>лампы:</w:t>
      </w:r>
      <w:r w:rsidRPr="007F79BD">
        <w:rPr>
          <w:sz w:val="21"/>
          <w:szCs w:val="21"/>
          <w:bdr w:val="none" w:sz="0" w:space="0" w:color="auto" w:frame="1"/>
        </w:rPr>
        <w:t>Светодиод</w:t>
      </w:r>
      <w:proofErr w:type="spellEnd"/>
      <w:proofErr w:type="gramEnd"/>
      <w:r w:rsidRPr="007F79BD">
        <w:rPr>
          <w:sz w:val="21"/>
          <w:szCs w:val="21"/>
          <w:bdr w:val="none" w:sz="0" w:space="0" w:color="auto" w:frame="1"/>
        </w:rPr>
        <w:t>. (LED</w:t>
      </w:r>
    </w:p>
    <w:p w:rsidR="00E0365D" w:rsidRPr="007F79BD" w:rsidRDefault="00E0365D" w:rsidP="00E0365D">
      <w:pPr>
        <w:pBdr>
          <w:bottom w:val="dashed" w:sz="6" w:space="8" w:color="9D9D9D"/>
        </w:pBdr>
        <w:shd w:val="clear" w:color="auto" w:fill="FFFFFF"/>
        <w:ind w:right="275"/>
        <w:rPr>
          <w:bCs/>
          <w:sz w:val="21"/>
          <w:szCs w:val="21"/>
        </w:rPr>
      </w:pPr>
      <w:r w:rsidRPr="007F79BD">
        <w:rPr>
          <w:sz w:val="21"/>
          <w:szCs w:val="21"/>
          <w:bdr w:val="none" w:sz="0" w:space="0" w:color="auto" w:frame="1"/>
        </w:rPr>
        <w:t xml:space="preserve">     </w:t>
      </w:r>
      <w:r w:rsidRPr="007F79BD">
        <w:rPr>
          <w:bCs/>
          <w:sz w:val="21"/>
          <w:szCs w:val="21"/>
        </w:rPr>
        <w:t xml:space="preserve">Материал </w:t>
      </w:r>
      <w:proofErr w:type="spellStart"/>
      <w:proofErr w:type="gramStart"/>
      <w:r w:rsidRPr="007F79BD">
        <w:rPr>
          <w:bCs/>
          <w:sz w:val="21"/>
          <w:szCs w:val="21"/>
        </w:rPr>
        <w:t>корпуса:</w:t>
      </w:r>
      <w:r w:rsidRPr="007F79BD">
        <w:rPr>
          <w:sz w:val="21"/>
          <w:szCs w:val="21"/>
          <w:bdr w:val="none" w:sz="0" w:space="0" w:color="auto" w:frame="1"/>
        </w:rPr>
        <w:t>Алюминий</w:t>
      </w:r>
      <w:proofErr w:type="spellEnd"/>
      <w:proofErr w:type="gramEnd"/>
    </w:p>
    <w:p w:rsidR="00E0365D" w:rsidRPr="007F79BD" w:rsidRDefault="00E0365D" w:rsidP="00E0365D">
      <w:pPr>
        <w:pBdr>
          <w:bottom w:val="dashed" w:sz="6" w:space="8" w:color="9D9D9D"/>
        </w:pBdr>
        <w:shd w:val="clear" w:color="auto" w:fill="FFFFFF"/>
        <w:ind w:right="275"/>
        <w:rPr>
          <w:bCs/>
          <w:sz w:val="21"/>
          <w:szCs w:val="21"/>
        </w:rPr>
      </w:pPr>
      <w:r w:rsidRPr="007F79BD">
        <w:rPr>
          <w:bCs/>
          <w:sz w:val="21"/>
          <w:szCs w:val="21"/>
        </w:rPr>
        <w:t xml:space="preserve">     Тип управляющего аппарата (ПРА</w:t>
      </w:r>
      <w:proofErr w:type="gramStart"/>
      <w:r w:rsidRPr="007F79BD">
        <w:rPr>
          <w:bCs/>
          <w:sz w:val="21"/>
          <w:szCs w:val="21"/>
        </w:rPr>
        <w:t>):</w:t>
      </w:r>
      <w:r w:rsidRPr="007F79BD">
        <w:rPr>
          <w:sz w:val="21"/>
          <w:szCs w:val="21"/>
          <w:bdr w:val="none" w:sz="0" w:space="0" w:color="auto" w:frame="1"/>
        </w:rPr>
        <w:t>LED</w:t>
      </w:r>
      <w:proofErr w:type="gramEnd"/>
      <w:r w:rsidRPr="007F79BD">
        <w:rPr>
          <w:sz w:val="21"/>
          <w:szCs w:val="21"/>
          <w:bdr w:val="none" w:sz="0" w:space="0" w:color="auto" w:frame="1"/>
        </w:rPr>
        <w:t>-драйвер (блок питания для светодиодов)</w:t>
      </w:r>
    </w:p>
    <w:p w:rsidR="00E0365D" w:rsidRPr="007F79BD" w:rsidRDefault="00E0365D" w:rsidP="00E0365D">
      <w:pPr>
        <w:pBdr>
          <w:bottom w:val="dashed" w:sz="6" w:space="8" w:color="9D9D9D"/>
        </w:pBdr>
        <w:shd w:val="clear" w:color="auto" w:fill="FFFFFF"/>
        <w:ind w:right="275"/>
        <w:rPr>
          <w:bCs/>
          <w:sz w:val="21"/>
          <w:szCs w:val="21"/>
        </w:rPr>
      </w:pPr>
      <w:r w:rsidRPr="007F79BD">
        <w:rPr>
          <w:bCs/>
          <w:sz w:val="21"/>
          <w:szCs w:val="21"/>
        </w:rPr>
        <w:t xml:space="preserve">     Подходит для ламп </w:t>
      </w:r>
      <w:proofErr w:type="gramStart"/>
      <w:r w:rsidRPr="007F79BD">
        <w:rPr>
          <w:bCs/>
          <w:sz w:val="21"/>
          <w:szCs w:val="21"/>
        </w:rPr>
        <w:t>мощностью::</w:t>
      </w:r>
      <w:proofErr w:type="gramEnd"/>
      <w:r w:rsidRPr="007F79BD">
        <w:rPr>
          <w:sz w:val="21"/>
          <w:szCs w:val="21"/>
          <w:bdr w:val="none" w:sz="0" w:space="0" w:color="auto" w:frame="1"/>
        </w:rPr>
        <w:t>100 Вт</w:t>
      </w:r>
    </w:p>
    <w:p w:rsidR="00E0365D" w:rsidRPr="007F79BD" w:rsidRDefault="00E0365D" w:rsidP="00E0365D">
      <w:pPr>
        <w:pBdr>
          <w:bottom w:val="dashed" w:sz="6" w:space="8" w:color="9D9D9D"/>
        </w:pBdr>
        <w:shd w:val="clear" w:color="auto" w:fill="FFFFFF"/>
        <w:ind w:right="275"/>
        <w:rPr>
          <w:bCs/>
          <w:sz w:val="21"/>
          <w:szCs w:val="21"/>
        </w:rPr>
      </w:pPr>
      <w:r w:rsidRPr="007F79BD">
        <w:rPr>
          <w:bCs/>
          <w:sz w:val="21"/>
          <w:szCs w:val="21"/>
        </w:rPr>
        <w:t xml:space="preserve">     Макс. мощность лампы:</w:t>
      </w:r>
      <w:r w:rsidRPr="007F79BD">
        <w:rPr>
          <w:sz w:val="21"/>
          <w:szCs w:val="21"/>
          <w:bdr w:val="none" w:sz="0" w:space="0" w:color="auto" w:frame="1"/>
        </w:rPr>
        <w:t>100 Вт</w:t>
      </w:r>
    </w:p>
    <w:p w:rsidR="00E0365D" w:rsidRPr="007F79BD" w:rsidRDefault="00E0365D" w:rsidP="00E0365D">
      <w:pPr>
        <w:pBdr>
          <w:bottom w:val="dashed" w:sz="6" w:space="8" w:color="9D9D9D"/>
        </w:pBdr>
        <w:shd w:val="clear" w:color="auto" w:fill="FFFFFF"/>
        <w:ind w:right="275"/>
        <w:rPr>
          <w:bCs/>
          <w:sz w:val="21"/>
          <w:szCs w:val="21"/>
        </w:rPr>
      </w:pPr>
      <w:r w:rsidRPr="007F79BD">
        <w:rPr>
          <w:bCs/>
          <w:sz w:val="21"/>
          <w:szCs w:val="21"/>
        </w:rPr>
        <w:t xml:space="preserve">      Цветовая температура:</w:t>
      </w:r>
      <w:r w:rsidRPr="007F79BD">
        <w:rPr>
          <w:sz w:val="21"/>
          <w:szCs w:val="21"/>
          <w:bdr w:val="none" w:sz="0" w:space="0" w:color="auto" w:frame="1"/>
        </w:rPr>
        <w:t>5000 К</w:t>
      </w:r>
    </w:p>
    <w:p w:rsidR="00E0365D" w:rsidRPr="007F79BD" w:rsidRDefault="00E0365D" w:rsidP="00E0365D">
      <w:pPr>
        <w:pBdr>
          <w:bottom w:val="dashed" w:sz="6" w:space="8" w:color="9D9D9D"/>
        </w:pBdr>
        <w:shd w:val="clear" w:color="auto" w:fill="FFFFFF"/>
        <w:ind w:right="275"/>
        <w:rPr>
          <w:bCs/>
          <w:sz w:val="21"/>
          <w:szCs w:val="21"/>
        </w:rPr>
      </w:pPr>
      <w:r w:rsidRPr="007F79BD">
        <w:rPr>
          <w:bCs/>
          <w:sz w:val="21"/>
          <w:szCs w:val="21"/>
        </w:rPr>
        <w:t xml:space="preserve">     Световой поток:</w:t>
      </w:r>
      <w:r w:rsidRPr="007F79BD">
        <w:rPr>
          <w:sz w:val="21"/>
          <w:szCs w:val="21"/>
          <w:bdr w:val="none" w:sz="0" w:space="0" w:color="auto" w:frame="1"/>
        </w:rPr>
        <w:t>9800 лм</w:t>
      </w:r>
    </w:p>
    <w:p w:rsidR="00E0365D" w:rsidRPr="007F79BD" w:rsidRDefault="00E0365D" w:rsidP="00E0365D">
      <w:pPr>
        <w:pBdr>
          <w:bottom w:val="dashed" w:sz="6" w:space="8" w:color="9D9D9D"/>
        </w:pBdr>
        <w:shd w:val="clear" w:color="auto" w:fill="FFFFFF"/>
        <w:ind w:right="275"/>
        <w:rPr>
          <w:bCs/>
          <w:sz w:val="21"/>
          <w:szCs w:val="21"/>
        </w:rPr>
      </w:pPr>
      <w:r w:rsidRPr="007F79BD">
        <w:rPr>
          <w:bCs/>
          <w:sz w:val="21"/>
          <w:szCs w:val="21"/>
        </w:rPr>
        <w:t xml:space="preserve">     Класс </w:t>
      </w:r>
      <w:proofErr w:type="spellStart"/>
      <w:proofErr w:type="gramStart"/>
      <w:r w:rsidRPr="007F79BD">
        <w:rPr>
          <w:bCs/>
          <w:sz w:val="21"/>
          <w:szCs w:val="21"/>
        </w:rPr>
        <w:t>защиты:</w:t>
      </w:r>
      <w:r w:rsidRPr="007F79BD">
        <w:rPr>
          <w:sz w:val="21"/>
          <w:szCs w:val="21"/>
          <w:bdr w:val="none" w:sz="0" w:space="0" w:color="auto" w:frame="1"/>
        </w:rPr>
        <w:t>I</w:t>
      </w:r>
      <w:proofErr w:type="spellEnd"/>
      <w:proofErr w:type="gramEnd"/>
    </w:p>
    <w:p w:rsidR="00E0365D" w:rsidRPr="007F79BD" w:rsidRDefault="00E0365D" w:rsidP="00E0365D">
      <w:pPr>
        <w:pBdr>
          <w:bottom w:val="dashed" w:sz="6" w:space="8" w:color="9D9D9D"/>
        </w:pBdr>
        <w:shd w:val="clear" w:color="auto" w:fill="FFFFFF"/>
        <w:ind w:right="275"/>
        <w:rPr>
          <w:bCs/>
          <w:sz w:val="21"/>
          <w:szCs w:val="21"/>
        </w:rPr>
      </w:pPr>
      <w:r w:rsidRPr="007F79BD">
        <w:rPr>
          <w:bCs/>
          <w:sz w:val="21"/>
          <w:szCs w:val="21"/>
        </w:rPr>
        <w:t xml:space="preserve">    </w:t>
      </w:r>
      <w:r w:rsidRPr="007F79BD">
        <w:rPr>
          <w:sz w:val="21"/>
          <w:szCs w:val="21"/>
        </w:rPr>
        <w:t> </w:t>
      </w:r>
      <w:r w:rsidRPr="007F79BD">
        <w:rPr>
          <w:bCs/>
          <w:sz w:val="21"/>
          <w:szCs w:val="21"/>
        </w:rPr>
        <w:t xml:space="preserve">Способ </w:t>
      </w:r>
      <w:proofErr w:type="spellStart"/>
      <w:proofErr w:type="gramStart"/>
      <w:r w:rsidRPr="007F79BD">
        <w:rPr>
          <w:bCs/>
          <w:sz w:val="21"/>
          <w:szCs w:val="21"/>
        </w:rPr>
        <w:t>монтажа:</w:t>
      </w:r>
      <w:r w:rsidRPr="007F79BD">
        <w:rPr>
          <w:sz w:val="21"/>
          <w:szCs w:val="21"/>
          <w:bdr w:val="none" w:sz="0" w:space="0" w:color="auto" w:frame="1"/>
        </w:rPr>
        <w:t>Консольный</w:t>
      </w:r>
      <w:proofErr w:type="spellEnd"/>
      <w:proofErr w:type="gramEnd"/>
    </w:p>
    <w:p w:rsidR="00E0365D" w:rsidRDefault="00E0365D" w:rsidP="00FA6D6D">
      <w:pPr>
        <w:pStyle w:val="a3"/>
        <w:ind w:firstLine="709"/>
        <w:jc w:val="both"/>
        <w:rPr>
          <w:rFonts w:ascii="Times New Roman" w:eastAsia="Calibri" w:hAnsi="Times New Roman"/>
          <w:lang w:eastAsia="en-US"/>
        </w:rPr>
      </w:pPr>
    </w:p>
    <w:p w:rsidR="00E0365D" w:rsidRDefault="00E0365D" w:rsidP="00FA6D6D">
      <w:pPr>
        <w:pStyle w:val="a3"/>
        <w:ind w:firstLine="709"/>
        <w:jc w:val="both"/>
        <w:rPr>
          <w:rFonts w:ascii="Times New Roman" w:eastAsia="Calibri" w:hAnsi="Times New Roman"/>
          <w:lang w:eastAsia="en-US"/>
        </w:rPr>
      </w:pPr>
    </w:p>
    <w:p w:rsidR="00E0365D" w:rsidRPr="00FA6D6D" w:rsidRDefault="00E0365D" w:rsidP="00FA6D6D">
      <w:pPr>
        <w:pStyle w:val="a3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FA6D6D" w:rsidRPr="00FA6D6D" w:rsidRDefault="00E0365D" w:rsidP="00FA6D6D">
      <w:pPr>
        <w:ind w:firstLine="708"/>
        <w:jc w:val="both"/>
        <w:rPr>
          <w:rFonts w:eastAsia="Calibri"/>
          <w:lang w:eastAsia="en-US"/>
        </w:rPr>
      </w:pPr>
      <w:r>
        <w:rPr>
          <w:noProof/>
        </w:rPr>
        <w:drawing>
          <wp:inline distT="0" distB="0" distL="0" distR="0" wp14:anchorId="0FB26E12" wp14:editId="4B355AF7">
            <wp:extent cx="5940425" cy="4455160"/>
            <wp:effectExtent l="0" t="0" r="3175" b="2540"/>
            <wp:docPr id="2" name="Рисунок 2" descr="https://images.ru.prom.st/105883964_w640_h640_svetodiodnyj-svetilnik-dl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ru.prom.st/105883964_w640_h640_svetodiodnyj-svetilnik-dly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6D6D" w:rsidRPr="00FA6D6D">
        <w:rPr>
          <w:rFonts w:eastAsia="Calibri"/>
          <w:lang w:eastAsia="en-US"/>
        </w:rPr>
        <w:t>.</w:t>
      </w:r>
    </w:p>
    <w:p w:rsidR="001D1C73" w:rsidRPr="001D1C73" w:rsidRDefault="001D1C73" w:rsidP="001D1C73">
      <w:pPr>
        <w:rPr>
          <w:b/>
          <w:i/>
        </w:rPr>
      </w:pPr>
    </w:p>
    <w:p w:rsidR="006F697E" w:rsidRDefault="006F697E" w:rsidP="00A31B97">
      <w:pPr>
        <w:autoSpaceDE w:val="0"/>
        <w:autoSpaceDN w:val="0"/>
        <w:adjustRightInd w:val="0"/>
        <w:spacing w:line="276" w:lineRule="auto"/>
        <w:jc w:val="both"/>
        <w:rPr>
          <w:i/>
        </w:rPr>
      </w:pPr>
    </w:p>
    <w:p w:rsidR="007F79BD" w:rsidRPr="007F79BD" w:rsidRDefault="007F79BD" w:rsidP="007F79BD">
      <w:pPr>
        <w:pStyle w:val="1"/>
        <w:rPr>
          <w:b w:val="0"/>
          <w:sz w:val="28"/>
          <w:szCs w:val="28"/>
        </w:rPr>
      </w:pPr>
      <w:r w:rsidRPr="007F79BD">
        <w:rPr>
          <w:b w:val="0"/>
          <w:sz w:val="28"/>
          <w:szCs w:val="28"/>
        </w:rPr>
        <w:lastRenderedPageBreak/>
        <w:t>Установка счетчика на воду на скважину.</w:t>
      </w:r>
      <w:r w:rsidRPr="007F79BD">
        <w:rPr>
          <w:b w:val="0"/>
          <w:noProof/>
          <w:sz w:val="28"/>
          <w:szCs w:val="2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A4C053" id="Прямоугольник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Cy4DEG2QIAAMgFAAAOAAAAAAAAAAAAAAAAAC4CAABkcnMvZTJv&#10;RG9jLnhtbFBLAQItABQABgAIAAAAIQBMoOks2AAAAAMBAAAPAAAAAAAAAAAAAAAAADMFAABkcnMv&#10;ZG93bnJldi54bWxQSwUGAAAAAAQABADzAAAAOAYAAAAA&#10;" filled="f" stroked="f">
                <o:lock v:ext="edit" aspectratio="t"/>
                <w10:anchorlock/>
              </v:rect>
            </w:pict>
          </mc:Fallback>
        </mc:AlternateContent>
      </w:r>
      <w:r w:rsidRPr="007F79BD">
        <w:rPr>
          <w:b w:val="0"/>
          <w:sz w:val="28"/>
          <w:szCs w:val="28"/>
        </w:rPr>
        <w:t xml:space="preserve">Счетчик </w:t>
      </w:r>
      <w:proofErr w:type="spellStart"/>
      <w:r w:rsidRPr="007F79BD">
        <w:rPr>
          <w:b w:val="0"/>
          <w:sz w:val="28"/>
          <w:szCs w:val="28"/>
        </w:rPr>
        <w:t>хол</w:t>
      </w:r>
      <w:proofErr w:type="spellEnd"/>
      <w:r w:rsidRPr="007F79BD">
        <w:rPr>
          <w:b w:val="0"/>
          <w:sz w:val="28"/>
          <w:szCs w:val="28"/>
        </w:rPr>
        <w:t>. воды ВСХН-65</w:t>
      </w:r>
    </w:p>
    <w:p w:rsidR="007F79BD" w:rsidRDefault="007F79BD" w:rsidP="00A31B97">
      <w:pPr>
        <w:autoSpaceDE w:val="0"/>
        <w:autoSpaceDN w:val="0"/>
        <w:adjustRightInd w:val="0"/>
        <w:spacing w:line="276" w:lineRule="auto"/>
        <w:jc w:val="both"/>
        <w:rPr>
          <w:i/>
        </w:rPr>
      </w:pPr>
      <w:bookmarkStart w:id="0" w:name="_GoBack"/>
      <w:bookmarkEnd w:id="0"/>
    </w:p>
    <w:p w:rsidR="007F79BD" w:rsidRDefault="007F79BD" w:rsidP="00A31B97">
      <w:pPr>
        <w:autoSpaceDE w:val="0"/>
        <w:autoSpaceDN w:val="0"/>
        <w:adjustRightInd w:val="0"/>
        <w:spacing w:line="276" w:lineRule="auto"/>
        <w:jc w:val="both"/>
        <w:rPr>
          <w:i/>
        </w:rPr>
      </w:pPr>
    </w:p>
    <w:p w:rsidR="007F79BD" w:rsidRDefault="007F79BD" w:rsidP="00A31B97">
      <w:pPr>
        <w:autoSpaceDE w:val="0"/>
        <w:autoSpaceDN w:val="0"/>
        <w:adjustRightInd w:val="0"/>
        <w:spacing w:line="276" w:lineRule="auto"/>
        <w:jc w:val="both"/>
        <w:rPr>
          <w:i/>
        </w:rPr>
      </w:pPr>
      <w:r>
        <w:rPr>
          <w:noProof/>
        </w:rPr>
        <w:drawing>
          <wp:inline distT="0" distB="0" distL="0" distR="0" wp14:anchorId="7A5967D0" wp14:editId="52F09723">
            <wp:extent cx="5715000" cy="5715000"/>
            <wp:effectExtent l="19050" t="0" r="0" b="0"/>
            <wp:docPr id="1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9BD" w:rsidRDefault="007F79BD" w:rsidP="00A31B97">
      <w:pPr>
        <w:autoSpaceDE w:val="0"/>
        <w:autoSpaceDN w:val="0"/>
        <w:adjustRightInd w:val="0"/>
        <w:spacing w:line="276" w:lineRule="auto"/>
        <w:jc w:val="both"/>
        <w:rPr>
          <w:i/>
        </w:rPr>
      </w:pPr>
    </w:p>
    <w:p w:rsidR="007F79BD" w:rsidRDefault="007F79BD" w:rsidP="00A31B97">
      <w:pPr>
        <w:autoSpaceDE w:val="0"/>
        <w:autoSpaceDN w:val="0"/>
        <w:adjustRightInd w:val="0"/>
        <w:spacing w:line="276" w:lineRule="auto"/>
        <w:jc w:val="both"/>
        <w:rPr>
          <w:i/>
        </w:rPr>
      </w:pPr>
    </w:p>
    <w:p w:rsidR="007F79BD" w:rsidRDefault="007F79BD" w:rsidP="00A31B97">
      <w:pPr>
        <w:autoSpaceDE w:val="0"/>
        <w:autoSpaceDN w:val="0"/>
        <w:adjustRightInd w:val="0"/>
        <w:spacing w:line="276" w:lineRule="auto"/>
        <w:jc w:val="both"/>
        <w:rPr>
          <w:i/>
        </w:rPr>
      </w:pPr>
    </w:p>
    <w:p w:rsidR="007F79BD" w:rsidRPr="001D1C73" w:rsidRDefault="007F79BD" w:rsidP="00A31B97">
      <w:pPr>
        <w:autoSpaceDE w:val="0"/>
        <w:autoSpaceDN w:val="0"/>
        <w:adjustRightInd w:val="0"/>
        <w:spacing w:line="276" w:lineRule="auto"/>
        <w:jc w:val="both"/>
        <w:rPr>
          <w:i/>
        </w:rPr>
      </w:pPr>
    </w:p>
    <w:sectPr w:rsidR="007F79BD" w:rsidRPr="001D1C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EC6188"/>
    <w:multiLevelType w:val="multilevel"/>
    <w:tmpl w:val="B1161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C73"/>
    <w:rsid w:val="00180633"/>
    <w:rsid w:val="00195E58"/>
    <w:rsid w:val="001D1C73"/>
    <w:rsid w:val="00263C5F"/>
    <w:rsid w:val="00272B59"/>
    <w:rsid w:val="00282481"/>
    <w:rsid w:val="0037367A"/>
    <w:rsid w:val="006217B7"/>
    <w:rsid w:val="006F697E"/>
    <w:rsid w:val="007F79BD"/>
    <w:rsid w:val="00974321"/>
    <w:rsid w:val="00990A8C"/>
    <w:rsid w:val="00A31B97"/>
    <w:rsid w:val="00A424A2"/>
    <w:rsid w:val="00B341D8"/>
    <w:rsid w:val="00E0365D"/>
    <w:rsid w:val="00F52FA2"/>
    <w:rsid w:val="00F65B97"/>
    <w:rsid w:val="00FA5DAC"/>
    <w:rsid w:val="00FA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6C8FDDE"/>
  <w15:chartTrackingRefBased/>
  <w15:docId w15:val="{5A6AF34B-6822-4937-B0F0-60DBD57FA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F79B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FA6D6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4">
    <w:name w:val="Без интервала Знак"/>
    <w:link w:val="a3"/>
    <w:uiPriority w:val="99"/>
    <w:locked/>
    <w:rsid w:val="00FA6D6D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7F79BD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7F79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0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3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Подвигина</dc:creator>
  <cp:keywords/>
  <dc:description/>
  <cp:lastModifiedBy>Надежда Подвигина</cp:lastModifiedBy>
  <cp:revision>1</cp:revision>
  <dcterms:created xsi:type="dcterms:W3CDTF">2020-04-14T09:28:00Z</dcterms:created>
  <dcterms:modified xsi:type="dcterms:W3CDTF">2020-11-15T17:21:00Z</dcterms:modified>
</cp:coreProperties>
</file>