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69DCC0" w14:textId="77777777" w:rsidR="00D8535F" w:rsidRDefault="00D8535F" w:rsidP="00D8535F">
      <w:pPr>
        <w:spacing w:line="36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ОПИСАНИЕ ОБЪЕКТА ЗАКУПКИ</w:t>
      </w:r>
    </w:p>
    <w:p w14:paraId="24466E38" w14:textId="77777777" w:rsidR="00D8535F" w:rsidRDefault="00D8535F" w:rsidP="00D8535F">
      <w:pPr>
        <w:spacing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65C3A086" w14:textId="3D361E11" w:rsidR="007828E7" w:rsidRDefault="00D8535F" w:rsidP="00D8535F">
      <w:pPr>
        <w:spacing w:after="0"/>
        <w:jc w:val="center"/>
        <w:rPr>
          <w:rFonts w:ascii="Times New Roman" w:eastAsia="Calibri" w:hAnsi="Times New Roman" w:cs="Times New Roman"/>
          <w:sz w:val="28"/>
          <w:szCs w:val="20"/>
        </w:rPr>
      </w:pPr>
      <w:r w:rsidRPr="00D8535F">
        <w:rPr>
          <w:rFonts w:ascii="Times New Roman" w:hAnsi="Times New Roman"/>
          <w:color w:val="000000"/>
          <w:sz w:val="28"/>
          <w:szCs w:val="24"/>
        </w:rPr>
        <w:t>Шифр: 20-2021- нр5491 Поставка конструкторов для начального моделирования в рамках мероприятий федерального проекта "Успех каждого ребенка" национального проекта "Образование"</w:t>
      </w:r>
      <w:r w:rsidRPr="00D8535F">
        <w:rPr>
          <w:rFonts w:ascii="Times New Roman" w:eastAsia="Calibri" w:hAnsi="Times New Roman" w:cs="Times New Roman"/>
          <w:sz w:val="28"/>
          <w:szCs w:val="20"/>
        </w:rPr>
        <w:t>.</w:t>
      </w:r>
    </w:p>
    <w:p w14:paraId="234C6FF0" w14:textId="77777777" w:rsidR="00D8535F" w:rsidRDefault="00D8535F" w:rsidP="00D8535F">
      <w:pPr>
        <w:spacing w:after="0"/>
        <w:jc w:val="center"/>
        <w:rPr>
          <w:rFonts w:ascii="Times New Roman" w:eastAsia="Calibri" w:hAnsi="Times New Roman" w:cs="Times New Roman"/>
          <w:sz w:val="28"/>
          <w:szCs w:val="20"/>
        </w:rPr>
      </w:pPr>
    </w:p>
    <w:p w14:paraId="602C3D54" w14:textId="69CE1D71" w:rsidR="00D8535F" w:rsidRPr="00D8535F" w:rsidRDefault="00D8535F" w:rsidP="00D8535F">
      <w:pPr>
        <w:spacing w:after="0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eastAsia="Calibri" w:hAnsi="Times New Roman" w:cs="Times New Roman"/>
          <w:sz w:val="28"/>
          <w:szCs w:val="20"/>
        </w:rPr>
        <w:t>Основные характеристики.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D32CE" w:rsidRPr="00CD32CE" w14:paraId="12A89116" w14:textId="77777777" w:rsidTr="007828E7">
        <w:tc>
          <w:tcPr>
            <w:tcW w:w="9345" w:type="dxa"/>
          </w:tcPr>
          <w:p w14:paraId="3500497D" w14:textId="77777777" w:rsidR="007828E7" w:rsidRPr="00CD32CE" w:rsidRDefault="007828E7" w:rsidP="0039749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0AE51D7A" w14:textId="7540C0AE" w:rsidR="007828E7" w:rsidRPr="00CD32CE" w:rsidRDefault="00D8535F" w:rsidP="00D8535F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8535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Набор </w:t>
            </w:r>
            <w:proofErr w:type="spellStart"/>
            <w:r w:rsidRPr="00D8535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Лего</w:t>
            </w:r>
            <w:proofErr w:type="spellEnd"/>
            <w:r w:rsidRPr="00D8535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 Технология и основы механики</w:t>
            </w:r>
          </w:p>
        </w:tc>
      </w:tr>
      <w:tr w:rsidR="00CD32CE" w:rsidRPr="00CD32CE" w14:paraId="1B7F431E" w14:textId="77777777" w:rsidTr="007828E7">
        <w:tc>
          <w:tcPr>
            <w:tcW w:w="9345" w:type="dxa"/>
          </w:tcPr>
          <w:p w14:paraId="67D2C292" w14:textId="5C899646" w:rsidR="007828E7" w:rsidRPr="00CD32CE" w:rsidRDefault="007828E7" w:rsidP="007828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>Описание</w:t>
            </w:r>
          </w:p>
        </w:tc>
      </w:tr>
      <w:tr w:rsidR="00CD32CE" w:rsidRPr="00CD32CE" w14:paraId="07E0C5C4" w14:textId="77777777" w:rsidTr="007828E7">
        <w:tc>
          <w:tcPr>
            <w:tcW w:w="9345" w:type="dxa"/>
          </w:tcPr>
          <w:p w14:paraId="3128F4D6" w14:textId="77777777" w:rsidR="007828E7" w:rsidRPr="00CD32CE" w:rsidRDefault="007828E7" w:rsidP="007828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Набор предназначен для использования в начальной школе и изучения основ механики и конструирования.    </w:t>
            </w:r>
          </w:p>
          <w:p w14:paraId="053AC8F8" w14:textId="77777777" w:rsidR="007828E7" w:rsidRPr="00CD32CE" w:rsidRDefault="007828E7" w:rsidP="007828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>Набор позволяет исследовать работу устройств: мотор, рычаг, зубчатая и ременная передача, а так же с физическими понятиями: сила тяжести, сопротивление возду</w:t>
            </w:r>
            <w:bookmarkStart w:id="0" w:name="_GoBack"/>
            <w:bookmarkEnd w:id="0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ха, трение.    </w:t>
            </w:r>
          </w:p>
          <w:p w14:paraId="1E41482B" w14:textId="77777777" w:rsidR="007828E7" w:rsidRPr="00CD32CE" w:rsidRDefault="007828E7" w:rsidP="007828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Набор представляет собой комплект элементов     </w:t>
            </w:r>
          </w:p>
          <w:p w14:paraId="748AA2A3" w14:textId="77027498" w:rsidR="007828E7" w:rsidRPr="00CD32CE" w:rsidRDefault="007828E7" w:rsidP="007828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общее число элементов, шт. не менее 393  </w:t>
            </w:r>
          </w:p>
          <w:p w14:paraId="3ECC803E" w14:textId="77777777" w:rsidR="007828E7" w:rsidRPr="00CD32CE" w:rsidRDefault="007828E7" w:rsidP="007828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в том числе:    </w:t>
            </w:r>
          </w:p>
          <w:p w14:paraId="022A1102" w14:textId="77777777" w:rsidR="007828E7" w:rsidRPr="00CD32CE" w:rsidRDefault="007828E7" w:rsidP="007828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>колесный диск с покрышкой</w:t>
            </w:r>
            <w:proofErr w:type="gramStart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,</w:t>
            </w:r>
            <w:proofErr w:type="gram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 </w:t>
            </w:r>
            <w:proofErr w:type="spellStart"/>
            <w:r w:rsidRPr="00CD32CE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  не менее 8</w:t>
            </w:r>
          </w:p>
          <w:p w14:paraId="4CA15E3B" w14:textId="77777777" w:rsidR="007828E7" w:rsidRPr="00CD32CE" w:rsidRDefault="007828E7" w:rsidP="007828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>зубчатые колеса</w:t>
            </w:r>
            <w:proofErr w:type="gramStart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,</w:t>
            </w:r>
            <w:proofErr w:type="gram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 </w:t>
            </w:r>
            <w:proofErr w:type="spellStart"/>
            <w:r w:rsidRPr="00CD32CE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  не менее 32</w:t>
            </w:r>
          </w:p>
          <w:p w14:paraId="181B3855" w14:textId="77777777" w:rsidR="007828E7" w:rsidRPr="00CD32CE" w:rsidRDefault="007828E7" w:rsidP="007828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>батарейный блок на 6 элементов питания</w:t>
            </w:r>
            <w:proofErr w:type="gramStart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,</w:t>
            </w:r>
            <w:proofErr w:type="gram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 </w:t>
            </w:r>
            <w:proofErr w:type="spellStart"/>
            <w:r w:rsidRPr="00CD32CE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  не менее 1</w:t>
            </w:r>
          </w:p>
          <w:p w14:paraId="068FA9AB" w14:textId="77777777" w:rsidR="007828E7" w:rsidRPr="00CD32CE" w:rsidRDefault="007828E7" w:rsidP="007828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>тип элемента питания, который необходим для работы (в комплект поставки не входит):    ААА или АА</w:t>
            </w:r>
          </w:p>
          <w:p w14:paraId="7465E919" w14:textId="77777777" w:rsidR="007828E7" w:rsidRPr="00CD32CE" w:rsidRDefault="007828E7" w:rsidP="007828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>электромотор</w:t>
            </w:r>
            <w:proofErr w:type="gramStart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,</w:t>
            </w:r>
            <w:proofErr w:type="gram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 </w:t>
            </w:r>
            <w:proofErr w:type="spellStart"/>
            <w:r w:rsidRPr="00CD32CE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  не менее 1</w:t>
            </w:r>
          </w:p>
          <w:p w14:paraId="637C22AE" w14:textId="77777777" w:rsidR="007828E7" w:rsidRPr="00CD32CE" w:rsidRDefault="007828E7" w:rsidP="007828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>конструктивные и соединительные элементы</w:t>
            </w:r>
            <w:proofErr w:type="gramStart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,</w:t>
            </w:r>
            <w:proofErr w:type="gram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 </w:t>
            </w:r>
            <w:proofErr w:type="spellStart"/>
            <w:r w:rsidRPr="00CD32CE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  не менее 300</w:t>
            </w:r>
          </w:p>
          <w:p w14:paraId="61B78F73" w14:textId="77777777" w:rsidR="007828E7" w:rsidRPr="00CD32CE" w:rsidRDefault="007828E7" w:rsidP="007828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контейнер для переноски и хранения,  </w:t>
            </w:r>
            <w:proofErr w:type="spellStart"/>
            <w:proofErr w:type="gramStart"/>
            <w:r w:rsidRPr="00CD32CE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  <w:proofErr w:type="gram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  не менее 1</w:t>
            </w:r>
          </w:p>
          <w:p w14:paraId="5D8028F0" w14:textId="77777777" w:rsidR="007828E7" w:rsidRPr="00CD32CE" w:rsidRDefault="007828E7" w:rsidP="007828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технологические карты для сборки моделей,  </w:t>
            </w:r>
            <w:proofErr w:type="spellStart"/>
            <w:proofErr w:type="gramStart"/>
            <w:r w:rsidRPr="00CD32CE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  <w:proofErr w:type="gram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  не менее 28</w:t>
            </w:r>
          </w:p>
          <w:p w14:paraId="19BAD5EF" w14:textId="343FD013" w:rsidR="007828E7" w:rsidRPr="00CD32CE" w:rsidRDefault="007828E7" w:rsidP="007828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>сортировочный лоток</w:t>
            </w:r>
            <w:proofErr w:type="gramStart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,</w:t>
            </w:r>
            <w:proofErr w:type="gram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 </w:t>
            </w:r>
            <w:proofErr w:type="spellStart"/>
            <w:r w:rsidRPr="00CD32CE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  не менее 1</w:t>
            </w:r>
          </w:p>
          <w:p w14:paraId="0F1E2F43" w14:textId="0E4C2B1C" w:rsidR="007828E7" w:rsidRPr="00CD32CE" w:rsidRDefault="007828E7" w:rsidP="007828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контейнер для деталей, </w:t>
            </w:r>
            <w:proofErr w:type="spellStart"/>
            <w:r w:rsidRPr="00CD32CE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не менее 1</w:t>
            </w:r>
          </w:p>
          <w:p w14:paraId="7C3E94D6" w14:textId="337BA03B" w:rsidR="007828E7" w:rsidRPr="00CD32CE" w:rsidRDefault="007828E7" w:rsidP="007828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>набор пинцетов из нержавеющей стали для м</w:t>
            </w:r>
            <w:r w:rsidRPr="00CD32CE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анипуляции с мелкими комплектующими деталями,</w:t>
            </w: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501166" w:rsidRPr="00CD32CE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  <w:r w:rsidR="00501166" w:rsidRPr="00CD32CE">
              <w:rPr>
                <w:rFonts w:ascii="Times New Roman" w:hAnsi="Times New Roman" w:cs="Times New Roman"/>
                <w:color w:val="000000" w:themeColor="text1"/>
              </w:rPr>
              <w:t xml:space="preserve"> не</w:t>
            </w: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менее 1  </w:t>
            </w:r>
          </w:p>
        </w:tc>
      </w:tr>
      <w:tr w:rsidR="00CD32CE" w:rsidRPr="00D8535F" w14:paraId="5177B95E" w14:textId="77777777" w:rsidTr="007828E7">
        <w:tc>
          <w:tcPr>
            <w:tcW w:w="9345" w:type="dxa"/>
          </w:tcPr>
          <w:p w14:paraId="550F9298" w14:textId="25366495" w:rsidR="007828E7" w:rsidRPr="00CD32CE" w:rsidRDefault="00D8535F" w:rsidP="0039749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lang w:val="en-US"/>
              </w:rPr>
            </w:pPr>
            <w:r w:rsidRPr="00D8535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Набор </w:t>
            </w:r>
            <w:proofErr w:type="spellStart"/>
            <w:r w:rsidRPr="00D8535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Лего</w:t>
            </w:r>
            <w:proofErr w:type="spellEnd"/>
            <w:r w:rsidRPr="00D8535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 Базовый</w:t>
            </w:r>
          </w:p>
        </w:tc>
      </w:tr>
      <w:tr w:rsidR="00CD32CE" w:rsidRPr="00CD32CE" w14:paraId="57CDEFC4" w14:textId="77777777" w:rsidTr="007828E7">
        <w:tc>
          <w:tcPr>
            <w:tcW w:w="9345" w:type="dxa"/>
          </w:tcPr>
          <w:p w14:paraId="3D8585E5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В робототехнический набор должны входить следующие элементы:  </w:t>
            </w:r>
          </w:p>
          <w:p w14:paraId="19B57844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1) программируемый блок управления,  </w:t>
            </w:r>
          </w:p>
          <w:p w14:paraId="0DDECDE1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2) не менее трёх сервоприводов,  </w:t>
            </w:r>
          </w:p>
          <w:p w14:paraId="3543CAD3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3) не менее 5 датчиков  </w:t>
            </w:r>
          </w:p>
          <w:p w14:paraId="24C9CF9C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4) аккумуляторная батарея,  </w:t>
            </w:r>
          </w:p>
          <w:p w14:paraId="2377CDF6" w14:textId="3D96D938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5) комплект соединительных кабелей,  </w:t>
            </w:r>
          </w:p>
          <w:p w14:paraId="5F1801CC" w14:textId="55E91431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>6) дополнительный сортировочный контейнер с набором пинцетов</w:t>
            </w:r>
          </w:p>
          <w:p w14:paraId="19334FE6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не менее 500 конструктивных элементов, включая: балки, оси, зубчатые колеса, штифты, кирпичи, пластины. </w:t>
            </w:r>
          </w:p>
          <w:p w14:paraId="608CDFFA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Инструкция по установке Базового ПО </w:t>
            </w:r>
          </w:p>
          <w:p w14:paraId="7CBBF706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Программируемый блок управления (микрокомпьютер) должен делать собранную модель программируемой; блок должен включать не менее двух микроконтроллеров: основной и дополнительный; порт для подключения беспроводного устройства передачи данных скоростью не менее 480 Мегабит в секунду; не менее четырех цифровых входных портов для подключения датчиков; не менее четырех выходных портов для подключения сервомоторов и лампочек; графический дисплей с разрешением не менее 170*120 Пикселей; громкоговоритель с частотой не менее 8 Килогерц. </w:t>
            </w:r>
            <w:r w:rsidRPr="00CD32CE">
              <w:rPr>
                <w:rFonts w:ascii="Times New Roman" w:hAnsi="Times New Roman" w:cs="Times New Roman"/>
                <w:color w:val="000000" w:themeColor="text1"/>
                <w:lang w:val="en-US"/>
              </w:rPr>
              <w:t>ARM</w:t>
            </w: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9, 300 </w:t>
            </w:r>
            <w:proofErr w:type="spellStart"/>
            <w:r w:rsidRPr="00CD32CE">
              <w:rPr>
                <w:rFonts w:ascii="Times New Roman" w:hAnsi="Times New Roman" w:cs="Times New Roman"/>
                <w:color w:val="000000" w:themeColor="text1"/>
              </w:rPr>
              <w:t>Мгц</w:t>
            </w:r>
            <w:proofErr w:type="spell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, 16 </w:t>
            </w:r>
            <w:r w:rsidRPr="00CD32CE">
              <w:rPr>
                <w:rFonts w:ascii="Times New Roman" w:hAnsi="Times New Roman" w:cs="Times New Roman"/>
                <w:color w:val="000000" w:themeColor="text1"/>
                <w:lang w:val="en-US"/>
              </w:rPr>
              <w:t>M</w:t>
            </w: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б </w:t>
            </w:r>
            <w:r w:rsidRPr="00CD32CE">
              <w:rPr>
                <w:rFonts w:ascii="Times New Roman" w:hAnsi="Times New Roman" w:cs="Times New Roman"/>
                <w:color w:val="000000" w:themeColor="text1"/>
                <w:lang w:val="en-US"/>
              </w:rPr>
              <w:t>Flash</w:t>
            </w: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– памяти 64 </w:t>
            </w:r>
            <w:r w:rsidRPr="00CD32CE">
              <w:rPr>
                <w:rFonts w:ascii="Times New Roman" w:hAnsi="Times New Roman" w:cs="Times New Roman"/>
                <w:color w:val="000000" w:themeColor="text1"/>
                <w:lang w:val="en-US"/>
              </w:rPr>
              <w:t>M</w:t>
            </w: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б оперативной памяти. </w:t>
            </w:r>
            <w:r w:rsidRPr="00CD32CE">
              <w:rPr>
                <w:rFonts w:ascii="Times New Roman" w:hAnsi="Times New Roman" w:cs="Times New Roman"/>
                <w:color w:val="000000" w:themeColor="text1"/>
                <w:lang w:val="en-US"/>
              </w:rPr>
              <w:t>USB</w:t>
            </w: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хост(разветвитель) каскадный, последовательный (3 уровня), Управление через брелок </w:t>
            </w:r>
            <w:proofErr w:type="spellStart"/>
            <w:r w:rsidRPr="00CD32CE">
              <w:rPr>
                <w:rFonts w:ascii="Times New Roman" w:hAnsi="Times New Roman" w:cs="Times New Roman"/>
                <w:color w:val="000000" w:themeColor="text1"/>
                <w:lang w:val="en-US"/>
              </w:rPr>
              <w:t>WiFi</w:t>
            </w:r>
            <w:proofErr w:type="spell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r w:rsidRPr="00CD32CE">
              <w:rPr>
                <w:rFonts w:ascii="Times New Roman" w:hAnsi="Times New Roman" w:cs="Times New Roman"/>
                <w:color w:val="000000" w:themeColor="text1"/>
                <w:lang w:val="en-US"/>
              </w:rPr>
              <w:t>USB</w:t>
            </w: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запоминающее устройство (флэшка) </w:t>
            </w:r>
          </w:p>
          <w:p w14:paraId="7EA62E0D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Дисплей ЖК, матричный, ч/б 178 </w:t>
            </w:r>
            <w:r w:rsidRPr="00CD32CE">
              <w:rPr>
                <w:rFonts w:ascii="Times New Roman" w:hAnsi="Times New Roman" w:cs="Times New Roman"/>
                <w:color w:val="000000" w:themeColor="text1"/>
                <w:lang w:val="en-US"/>
              </w:rPr>
              <w:t>x</w:t>
            </w: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128 Пикселей</w:t>
            </w:r>
            <w:proofErr w:type="gramStart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.</w:t>
            </w:r>
            <w:proofErr w:type="gram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Управление /соединение - Блютус в. 2.1 </w:t>
            </w:r>
            <w:r w:rsidRPr="00CD32CE">
              <w:rPr>
                <w:rFonts w:ascii="Times New Roman" w:hAnsi="Times New Roman" w:cs="Times New Roman"/>
                <w:color w:val="000000" w:themeColor="text1"/>
                <w:lang w:val="en-US"/>
              </w:rPr>
              <w:t>DER</w:t>
            </w: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CD32CE">
              <w:rPr>
                <w:rFonts w:ascii="Times New Roman" w:hAnsi="Times New Roman" w:cs="Times New Roman"/>
                <w:color w:val="000000" w:themeColor="text1"/>
                <w:lang w:val="en-US"/>
              </w:rPr>
              <w:t>USB</w:t>
            </w: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2.0 (при соединении с ПК) </w:t>
            </w:r>
            <w:r w:rsidRPr="00CD32CE">
              <w:rPr>
                <w:rFonts w:ascii="Times New Roman" w:hAnsi="Times New Roman" w:cs="Times New Roman"/>
                <w:color w:val="000000" w:themeColor="text1"/>
                <w:lang w:val="en-US"/>
              </w:rPr>
              <w:t>USB</w:t>
            </w: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1.1 (при соединении последовательно). </w:t>
            </w:r>
          </w:p>
          <w:p w14:paraId="17E0D5F5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1.2. Интерактивные сервомоторы должны быть оснащены встроенными датчиками оборотов, которые должны управлять мощностью моторов, измерять и задавать различную скорость вращения, обеспечивая высокую точность движений собранной модели; </w:t>
            </w:r>
          </w:p>
          <w:p w14:paraId="7A071A4F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1.3. Датчик расстояния (1шт) должен обеспечивать создаваемую модель возможностью измерять расстояния до окружающих предметов, избегать препятствия и реагировать на движение других объектов; </w:t>
            </w:r>
          </w:p>
          <w:p w14:paraId="159684EA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С помощью датчика цвета (1шт) создаваемая модель (робот) должна определять не менее 7 цветов и отсутствие цвета; </w:t>
            </w:r>
          </w:p>
          <w:p w14:paraId="4A75BA95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2183BB1A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Гироскоп (1шт) должен позволять измерять вращательное движение робота (не менее 440 градусов в секунду) и изменение его положения с точностью не более 3 градусов в режиме измерения наклона. </w:t>
            </w:r>
          </w:p>
          <w:p w14:paraId="7D277BB2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Датчик касания, (2 шт.). С помощью датчика касания робот должен "ощущать" окружающие препятствия (должна быть возможность запрограммировать датчик касания так, чтобы действия робота зависели от того, нажата кнопка датчика или отпущена); </w:t>
            </w:r>
          </w:p>
          <w:p w14:paraId="0B4A2143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1.4. Перезаряжаемая батарея (аккумулятор) с емкостью не менее 2050 </w:t>
            </w:r>
            <w:proofErr w:type="spellStart"/>
            <w:r w:rsidRPr="00CD32CE">
              <w:rPr>
                <w:rFonts w:ascii="Times New Roman" w:hAnsi="Times New Roman" w:cs="Times New Roman"/>
                <w:color w:val="000000" w:themeColor="text1"/>
                <w:lang w:val="en-US"/>
              </w:rPr>
              <w:t>mAh</w:t>
            </w:r>
            <w:proofErr w:type="spell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должна иметь специальный разъем для подключения блока питания 220</w:t>
            </w:r>
            <w:r w:rsidRPr="00CD32CE">
              <w:rPr>
                <w:rFonts w:ascii="Times New Roman" w:hAnsi="Times New Roman" w:cs="Times New Roman"/>
                <w:color w:val="000000" w:themeColor="text1"/>
                <w:lang w:val="en-US"/>
              </w:rPr>
              <w:t>V</w:t>
            </w:r>
            <w:r w:rsidRPr="00CD32CE">
              <w:rPr>
                <w:rFonts w:ascii="Times New Roman" w:hAnsi="Times New Roman" w:cs="Times New Roman"/>
                <w:color w:val="000000" w:themeColor="text1"/>
              </w:rPr>
              <w:t>/10</w:t>
            </w:r>
            <w:r w:rsidRPr="00CD32CE">
              <w:rPr>
                <w:rFonts w:ascii="Times New Roman" w:hAnsi="Times New Roman" w:cs="Times New Roman"/>
                <w:color w:val="000000" w:themeColor="text1"/>
                <w:lang w:val="en-US"/>
              </w:rPr>
              <w:t>V</w:t>
            </w: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; аккумулятор должен заряжается от 0 до максимума в течение не более четырех часов. </w:t>
            </w:r>
          </w:p>
          <w:p w14:paraId="790F376B" w14:textId="0786C731" w:rsidR="007828E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Комплект должен включать в себя базовое программное обеспечение,  используемое для блока-микрокомпьютера  к конструктору для создания программируемых роботов. Данное программное обеспечение должно быть доступно  для скачивания по ссылке, указанной в Инструкции по установке Базового </w:t>
            </w:r>
            <w:proofErr w:type="gramStart"/>
            <w:r w:rsidRPr="00CD32CE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gramStart"/>
            <w:r w:rsidRPr="00CD32CE">
              <w:rPr>
                <w:rFonts w:ascii="Times New Roman" w:hAnsi="Times New Roman" w:cs="Times New Roman"/>
                <w:color w:val="000000" w:themeColor="text1"/>
              </w:rPr>
              <w:t>из</w:t>
            </w:r>
            <w:proofErr w:type="gramEnd"/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 сети Интернет. Программное обеспечение может быть использовано на одном совместимом компьютере, а также на планшетах и ноутбуках с операционными системами </w:t>
            </w:r>
            <w:r w:rsidRPr="00CD32CE">
              <w:rPr>
                <w:rFonts w:ascii="Times New Roman" w:hAnsi="Times New Roman" w:cs="Times New Roman"/>
                <w:color w:val="000000" w:themeColor="text1"/>
                <w:lang w:val="en-US"/>
              </w:rPr>
              <w:t>Windows</w:t>
            </w: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r w:rsidRPr="00CD32CE">
              <w:rPr>
                <w:rFonts w:ascii="Times New Roman" w:hAnsi="Times New Roman" w:cs="Times New Roman"/>
                <w:color w:val="000000" w:themeColor="text1"/>
                <w:lang w:val="en-US"/>
              </w:rPr>
              <w:t>MACOS</w:t>
            </w: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r w:rsidRPr="00CD32CE">
              <w:rPr>
                <w:rFonts w:ascii="Times New Roman" w:hAnsi="Times New Roman" w:cs="Times New Roman"/>
                <w:color w:val="000000" w:themeColor="text1"/>
                <w:lang w:val="en-US"/>
              </w:rPr>
              <w:t>Android</w:t>
            </w:r>
            <w:r w:rsidRPr="00CD32CE">
              <w:rPr>
                <w:rFonts w:ascii="Times New Roman" w:hAnsi="Times New Roman" w:cs="Times New Roman"/>
                <w:color w:val="000000" w:themeColor="text1"/>
              </w:rPr>
              <w:t>. Программное обеспечение должно быть доступно для скачивания из сети Интернет.</w:t>
            </w:r>
          </w:p>
        </w:tc>
      </w:tr>
      <w:tr w:rsidR="00CD32CE" w:rsidRPr="00D8535F" w14:paraId="0C3AAE6D" w14:textId="77777777" w:rsidTr="007828E7">
        <w:tc>
          <w:tcPr>
            <w:tcW w:w="9345" w:type="dxa"/>
          </w:tcPr>
          <w:p w14:paraId="127421A0" w14:textId="648AE34E" w:rsidR="007828E7" w:rsidRPr="00CD32CE" w:rsidRDefault="00D8535F" w:rsidP="0039749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lang w:val="en-US"/>
              </w:rPr>
            </w:pPr>
            <w:r w:rsidRPr="00D8535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 xml:space="preserve">Набор </w:t>
            </w:r>
            <w:proofErr w:type="spellStart"/>
            <w:r w:rsidRPr="00D8535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Лего</w:t>
            </w:r>
            <w:proofErr w:type="spellEnd"/>
            <w:r w:rsidRPr="00D8535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 Ресурсный</w:t>
            </w:r>
          </w:p>
        </w:tc>
      </w:tr>
      <w:tr w:rsidR="00CD32CE" w:rsidRPr="00CD32CE" w14:paraId="02C54A37" w14:textId="77777777" w:rsidTr="007828E7">
        <w:tc>
          <w:tcPr>
            <w:tcW w:w="9345" w:type="dxa"/>
          </w:tcPr>
          <w:p w14:paraId="79D4BD64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Конструктор расширяет элементную базу базового робототехнического конструктора. Он должен содержать множество дополнительных элементов. </w:t>
            </w:r>
          </w:p>
          <w:p w14:paraId="5422FCB9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В состав набора должны входить: </w:t>
            </w:r>
          </w:p>
          <w:p w14:paraId="6E869342" w14:textId="361D3D74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>- шестерни,</w:t>
            </w:r>
            <w:r w:rsidR="00FC008A" w:rsidRPr="00CD32C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384C5E51" w14:textId="77777777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- большие поворотные элементы, </w:t>
            </w:r>
          </w:p>
          <w:p w14:paraId="40525CC9" w14:textId="11D68C9E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>- элементы для персонализации роботов,</w:t>
            </w:r>
          </w:p>
          <w:p w14:paraId="6EDD572C" w14:textId="644E513B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="00FC008A" w:rsidRPr="00CD32CE">
              <w:rPr>
                <w:rFonts w:ascii="Times New Roman" w:hAnsi="Times New Roman" w:cs="Times New Roman"/>
                <w:color w:val="000000" w:themeColor="text1"/>
              </w:rPr>
              <w:t>колеса разных размеров,</w:t>
            </w:r>
          </w:p>
          <w:p w14:paraId="2B8F2EFC" w14:textId="7032E47B" w:rsidR="00FC008A" w:rsidRPr="00CD32CE" w:rsidRDefault="00FC008A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>- зубчатые детали для поворотных элементов</w:t>
            </w:r>
            <w:r w:rsidR="00321691" w:rsidRPr="00CD32CE">
              <w:rPr>
                <w:rFonts w:ascii="Times New Roman" w:hAnsi="Times New Roman" w:cs="Times New Roman"/>
                <w:color w:val="000000" w:themeColor="text1"/>
              </w:rPr>
              <w:t>,</w:t>
            </w:r>
          </w:p>
          <w:p w14:paraId="242EF9C7" w14:textId="4FBFF2E8" w:rsidR="00397497" w:rsidRPr="00CD32CE" w:rsidRDefault="00397497" w:rsidP="003974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D32CE">
              <w:rPr>
                <w:rFonts w:ascii="Times New Roman" w:hAnsi="Times New Roman" w:cs="Times New Roman"/>
                <w:color w:val="000000" w:themeColor="text1"/>
              </w:rPr>
              <w:t>- уникальные строительные элементы. Должен позволять строить более сложных и функциональных роботов. Набор может быть использован как для работы в классах, так и для внешкольного обучения или для соревнований по робототехнике. В наборе должно быть не менее 853 детали. Набор должен поставляться в прочном пластиковом контейнере с крышкой, упакован в картонной в коробке.</w:t>
            </w:r>
          </w:p>
          <w:p w14:paraId="42424106" w14:textId="77777777" w:rsidR="007828E7" w:rsidRPr="00CD32CE" w:rsidRDefault="007828E7" w:rsidP="007828E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1906309" w14:textId="77777777" w:rsidR="007828E7" w:rsidRPr="00397497" w:rsidRDefault="007828E7" w:rsidP="007828E7">
      <w:pPr>
        <w:spacing w:after="0"/>
        <w:rPr>
          <w:rFonts w:ascii="Times New Roman" w:hAnsi="Times New Roman" w:cs="Times New Roman"/>
        </w:rPr>
      </w:pPr>
    </w:p>
    <w:p w14:paraId="7D45CDF3" w14:textId="77777777" w:rsidR="007828E7" w:rsidRPr="00397497" w:rsidRDefault="007828E7" w:rsidP="007828E7">
      <w:pPr>
        <w:spacing w:after="0"/>
        <w:rPr>
          <w:rFonts w:ascii="Times New Roman" w:hAnsi="Times New Roman" w:cs="Times New Roman"/>
        </w:rPr>
      </w:pPr>
    </w:p>
    <w:p w14:paraId="05739E29" w14:textId="77777777" w:rsidR="007828E7" w:rsidRPr="00397497" w:rsidRDefault="007828E7" w:rsidP="007828E7">
      <w:pPr>
        <w:spacing w:after="0"/>
        <w:rPr>
          <w:rFonts w:ascii="Times New Roman" w:hAnsi="Times New Roman" w:cs="Times New Roman"/>
        </w:rPr>
      </w:pPr>
    </w:p>
    <w:p w14:paraId="449B5B39" w14:textId="77777777" w:rsidR="007828E7" w:rsidRPr="00397497" w:rsidRDefault="007828E7" w:rsidP="007828E7">
      <w:pPr>
        <w:spacing w:after="0"/>
        <w:rPr>
          <w:rFonts w:ascii="Times New Roman" w:hAnsi="Times New Roman" w:cs="Times New Roman"/>
        </w:rPr>
      </w:pPr>
    </w:p>
    <w:p w14:paraId="71B7F205" w14:textId="77777777" w:rsidR="007828E7" w:rsidRPr="00397497" w:rsidRDefault="007828E7" w:rsidP="007828E7">
      <w:pPr>
        <w:spacing w:after="0"/>
        <w:rPr>
          <w:rFonts w:ascii="Times New Roman" w:hAnsi="Times New Roman" w:cs="Times New Roman"/>
        </w:rPr>
      </w:pPr>
    </w:p>
    <w:sectPr w:rsidR="007828E7" w:rsidRPr="003974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DAC"/>
    <w:rsid w:val="00321691"/>
    <w:rsid w:val="00397497"/>
    <w:rsid w:val="00501166"/>
    <w:rsid w:val="006572DF"/>
    <w:rsid w:val="007828E7"/>
    <w:rsid w:val="00CD32CE"/>
    <w:rsid w:val="00D8535F"/>
    <w:rsid w:val="00EA6DAC"/>
    <w:rsid w:val="00FC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01D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28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28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81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Dudakalov</dc:creator>
  <cp:keywords/>
  <dc:description/>
  <cp:lastModifiedBy>Пользователь Windows</cp:lastModifiedBy>
  <cp:revision>6</cp:revision>
  <dcterms:created xsi:type="dcterms:W3CDTF">2021-05-21T09:46:00Z</dcterms:created>
  <dcterms:modified xsi:type="dcterms:W3CDTF">2021-05-25T08:03:00Z</dcterms:modified>
</cp:coreProperties>
</file>