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26" w:rsidRDefault="00C95B26" w:rsidP="00C95B26">
      <w:pPr>
        <w:autoSpaceDE w:val="0"/>
        <w:autoSpaceDN w:val="0"/>
        <w:adjustRightInd w:val="0"/>
        <w:jc w:val="right"/>
        <w:outlineLvl w:val="0"/>
        <w:rPr>
          <w:b/>
        </w:rPr>
      </w:pPr>
      <w:r w:rsidRPr="00F05DDF">
        <w:t>ПРОЕКТ</w:t>
      </w:r>
    </w:p>
    <w:p w:rsidR="008B4BBB" w:rsidRPr="00A3112A" w:rsidRDefault="009C09AF" w:rsidP="008B4BBB">
      <w:pPr>
        <w:autoSpaceDE w:val="0"/>
        <w:autoSpaceDN w:val="0"/>
        <w:adjustRightInd w:val="0"/>
        <w:jc w:val="center"/>
        <w:outlineLvl w:val="0"/>
        <w:rPr>
          <w:b/>
        </w:rPr>
      </w:pPr>
      <w:r>
        <w:rPr>
          <w:b/>
          <w:noProof/>
        </w:rPr>
        <w:pict>
          <v:rect id="Прямоугольник 1" o:spid="_x0000_s1026" style="position:absolute;left:0;text-align:left;margin-left:231.45pt;margin-top:-26.35pt;width:23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" strokecolor="white"/>
        </w:pict>
      </w:r>
      <w:r w:rsidR="008B4BBB" w:rsidRPr="00A3112A">
        <w:rPr>
          <w:b/>
        </w:rPr>
        <w:t xml:space="preserve">КОНТРАКТ  </w:t>
      </w:r>
      <w:r w:rsidR="008B4BBB">
        <w:rPr>
          <w:b/>
        </w:rPr>
        <w:t>№</w:t>
      </w:r>
      <w:r w:rsidR="008B4BBB" w:rsidRPr="00A3112A">
        <w:rPr>
          <w:b/>
        </w:rPr>
        <w:t xml:space="preserve"> ___</w:t>
      </w:r>
    </w:p>
    <w:p w:rsidR="008B4BBB" w:rsidRPr="00A3112A" w:rsidRDefault="008B4BBB" w:rsidP="008B4BBB">
      <w:pPr>
        <w:autoSpaceDE w:val="0"/>
        <w:autoSpaceDN w:val="0"/>
        <w:adjustRightInd w:val="0"/>
        <w:jc w:val="center"/>
        <w:outlineLvl w:val="0"/>
      </w:pPr>
      <w:r w:rsidRPr="00A3112A">
        <w:rPr>
          <w:b/>
        </w:rPr>
        <w:t>на поставку товара для нужд Заказчиков</w:t>
      </w:r>
    </w:p>
    <w:p w:rsidR="008B4BBB" w:rsidRPr="00A3112A" w:rsidRDefault="008B4BBB" w:rsidP="008B4BBB">
      <w:pPr>
        <w:autoSpaceDE w:val="0"/>
        <w:autoSpaceDN w:val="0"/>
        <w:adjustRightInd w:val="0"/>
        <w:jc w:val="center"/>
        <w:outlineLvl w:val="0"/>
      </w:pPr>
    </w:p>
    <w:p w:rsidR="008B4BBB" w:rsidRPr="00A3112A" w:rsidRDefault="008B4BBB" w:rsidP="008B4BBB">
      <w:pPr>
        <w:pStyle w:val="ConsPlusNonformat"/>
        <w:widowControl/>
        <w:rPr>
          <w:rFonts w:ascii="Times New Roman" w:hAnsi="Times New Roman" w:cs="Times New Roman"/>
          <w:sz w:val="24"/>
          <w:szCs w:val="24"/>
        </w:rPr>
      </w:pPr>
      <w:r w:rsidRPr="00A3112A">
        <w:rPr>
          <w:rFonts w:ascii="Times New Roman" w:hAnsi="Times New Roman" w:cs="Times New Roman"/>
          <w:sz w:val="24"/>
          <w:szCs w:val="24"/>
        </w:rPr>
        <w:t xml:space="preserve">    г. Воронеж                                                                                   "___" __________ 20__ г.</w:t>
      </w:r>
    </w:p>
    <w:p w:rsidR="00C95B26" w:rsidRDefault="00C95B26" w:rsidP="00C95B26">
      <w:pPr>
        <w:pStyle w:val="ConsPlusNonformat"/>
        <w:widowControl/>
        <w:rPr>
          <w:rFonts w:ascii="Times New Roman" w:hAnsi="Times New Roman" w:cs="Times New Roman"/>
          <w:sz w:val="24"/>
          <w:szCs w:val="24"/>
        </w:rPr>
      </w:pPr>
    </w:p>
    <w:p w:rsidR="00C95B26" w:rsidRDefault="00723132" w:rsidP="00A701CC">
      <w:pPr>
        <w:pStyle w:val="ConsPlusNonformat"/>
        <w:widowControl/>
        <w:ind w:firstLine="708"/>
        <w:jc w:val="both"/>
        <w:rPr>
          <w:rFonts w:ascii="Times New Roman" w:hAnsi="Times New Roman" w:cs="Times New Roman"/>
          <w:sz w:val="24"/>
          <w:szCs w:val="24"/>
        </w:rPr>
      </w:pPr>
      <w:r w:rsidRPr="00723132">
        <w:rPr>
          <w:rFonts w:ascii="Times New Roman" w:hAnsi="Times New Roman" w:cs="Times New Roman"/>
          <w:sz w:val="24"/>
          <w:szCs w:val="24"/>
        </w:rPr>
        <w:t xml:space="preserve">Муниципальное бюджетное общеобразовательное учреждение "Средняя </w:t>
      </w:r>
      <w:r w:rsidR="00AF6E08">
        <w:rPr>
          <w:rFonts w:ascii="Times New Roman" w:hAnsi="Times New Roman" w:cs="Times New Roman"/>
          <w:sz w:val="24"/>
          <w:szCs w:val="24"/>
        </w:rPr>
        <w:t>общеобразовательная школа №105</w:t>
      </w:r>
      <w:r w:rsidRPr="00723132">
        <w:rPr>
          <w:rFonts w:ascii="Times New Roman" w:hAnsi="Times New Roman" w:cs="Times New Roman"/>
          <w:sz w:val="24"/>
          <w:szCs w:val="24"/>
        </w:rPr>
        <w:t xml:space="preserve">", именуемое в дальнейшем Заказчик, в лице директора </w:t>
      </w:r>
      <w:r w:rsidR="00AF6E08">
        <w:rPr>
          <w:rFonts w:ascii="Times New Roman" w:hAnsi="Times New Roman" w:cs="Times New Roman"/>
          <w:sz w:val="24"/>
          <w:szCs w:val="24"/>
        </w:rPr>
        <w:t>Бобровой Ларисы Борисовны</w:t>
      </w:r>
      <w:r w:rsidR="008B4BBB" w:rsidRPr="008B4BBB">
        <w:rPr>
          <w:rFonts w:ascii="Times New Roman" w:hAnsi="Times New Roman" w:cs="Times New Roman"/>
          <w:sz w:val="24"/>
          <w:szCs w:val="24"/>
        </w:rPr>
        <w:t>, действующего на основании Устава</w:t>
      </w:r>
      <w:r w:rsidR="00A701CC" w:rsidRPr="00A701CC">
        <w:rPr>
          <w:rFonts w:ascii="Times New Roman" w:hAnsi="Times New Roman" w:cs="Times New Roman"/>
          <w:sz w:val="24"/>
          <w:szCs w:val="24"/>
        </w:rPr>
        <w:t>, и</w:t>
      </w:r>
      <w:r w:rsidR="00A701CC">
        <w:rPr>
          <w:rFonts w:ascii="Times New Roman" w:hAnsi="Times New Roman" w:cs="Times New Roman"/>
          <w:sz w:val="24"/>
          <w:szCs w:val="24"/>
        </w:rPr>
        <w:br/>
      </w:r>
      <w:r w:rsidR="00C95B26">
        <w:rPr>
          <w:rFonts w:ascii="Times New Roman" w:hAnsi="Times New Roman" w:cs="Times New Roman"/>
          <w:sz w:val="24"/>
          <w:szCs w:val="24"/>
        </w:rPr>
        <w:t>____________________________________________________________________________</w:t>
      </w:r>
    </w:p>
    <w:p w:rsidR="00C95B26" w:rsidRPr="00155B0B" w:rsidRDefault="00C95B26" w:rsidP="00C95B26">
      <w:pPr>
        <w:pStyle w:val="ConsPlusNonformat"/>
        <w:widowControl/>
        <w:jc w:val="center"/>
        <w:rPr>
          <w:rFonts w:ascii="Times New Roman" w:hAnsi="Times New Roman" w:cs="Times New Roman"/>
          <w:i/>
          <w:sz w:val="24"/>
          <w:szCs w:val="24"/>
        </w:rPr>
      </w:pPr>
      <w:r w:rsidRPr="00155B0B">
        <w:rPr>
          <w:rFonts w:ascii="Times New Roman" w:hAnsi="Times New Roman" w:cs="Times New Roman"/>
          <w:i/>
          <w:sz w:val="24"/>
          <w:szCs w:val="24"/>
        </w:rPr>
        <w:t>(наименование организации-поставщика, индивидуального предпринимателя, ФИО физического лица)</w:t>
      </w:r>
    </w:p>
    <w:p w:rsidR="00C95B26" w:rsidRDefault="00C95B26" w:rsidP="00C95B26">
      <w:pPr>
        <w:pStyle w:val="ConsPlusNonformat"/>
        <w:widowControl/>
        <w:rPr>
          <w:rFonts w:ascii="Times New Roman" w:hAnsi="Times New Roman" w:cs="Times New Roman"/>
          <w:sz w:val="24"/>
          <w:szCs w:val="24"/>
        </w:rPr>
      </w:pPr>
      <w:r>
        <w:rPr>
          <w:rFonts w:ascii="Times New Roman" w:hAnsi="Times New Roman" w:cs="Times New Roman"/>
          <w:sz w:val="24"/>
          <w:szCs w:val="24"/>
        </w:rPr>
        <w:t>именуемое в дальнейшем Поставщик,</w:t>
      </w:r>
    </w:p>
    <w:p w:rsidR="00C95B26" w:rsidRDefault="00C95B26" w:rsidP="00C95B26">
      <w:pPr>
        <w:pStyle w:val="ConsPlu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C95B26" w:rsidRDefault="00C95B26" w:rsidP="00C95B26">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(ФИО, должность уполномоченного лица)</w:t>
      </w:r>
    </w:p>
    <w:p w:rsidR="00C95B26" w:rsidRDefault="00C95B26" w:rsidP="00C95B26">
      <w:pPr>
        <w:pStyle w:val="ConsPlusNonformat"/>
        <w:widowControl/>
        <w:rPr>
          <w:rFonts w:ascii="Times New Roman" w:hAnsi="Times New Roman" w:cs="Times New Roman"/>
          <w:sz w:val="24"/>
          <w:szCs w:val="24"/>
        </w:rPr>
      </w:pPr>
      <w:r>
        <w:rPr>
          <w:rFonts w:ascii="Times New Roman" w:hAnsi="Times New Roman" w:cs="Times New Roman"/>
          <w:sz w:val="24"/>
          <w:szCs w:val="24"/>
        </w:rPr>
        <w:t>действующего на основании_____________________________________________________,</w:t>
      </w:r>
    </w:p>
    <w:p w:rsidR="00C95B26" w:rsidRDefault="00C95B26" w:rsidP="00C95B26">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(указать документ)</w:t>
      </w:r>
    </w:p>
    <w:p w:rsidR="00C95B26" w:rsidRDefault="00C95B26" w:rsidP="00C95B2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совместно именуемые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иного законодательства в сфере закупок, заключили настоящий </w:t>
      </w:r>
      <w:r w:rsidR="00360F45">
        <w:rPr>
          <w:rFonts w:ascii="Times New Roman" w:hAnsi="Times New Roman" w:cs="Times New Roman"/>
          <w:sz w:val="24"/>
          <w:szCs w:val="24"/>
        </w:rPr>
        <w:t>муниципальный к</w:t>
      </w:r>
      <w:r>
        <w:rPr>
          <w:rFonts w:ascii="Times New Roman" w:hAnsi="Times New Roman" w:cs="Times New Roman"/>
          <w:sz w:val="24"/>
          <w:szCs w:val="24"/>
        </w:rPr>
        <w:t>онтракт  (далее – Контракт)  о нижеследующем:</w:t>
      </w:r>
    </w:p>
    <w:p w:rsidR="00C95B26" w:rsidRPr="00663BA9" w:rsidRDefault="00C95B26" w:rsidP="00663BA9">
      <w:pPr>
        <w:pStyle w:val="a5"/>
        <w:numPr>
          <w:ilvl w:val="0"/>
          <w:numId w:val="5"/>
        </w:numPr>
        <w:autoSpaceDE w:val="0"/>
        <w:autoSpaceDN w:val="0"/>
        <w:adjustRightInd w:val="0"/>
        <w:jc w:val="center"/>
        <w:outlineLvl w:val="1"/>
        <w:rPr>
          <w:rFonts w:ascii="Times New Roman" w:hAnsi="Times New Roman"/>
          <w:b/>
          <w:sz w:val="24"/>
          <w:szCs w:val="24"/>
        </w:rPr>
      </w:pPr>
      <w:r w:rsidRPr="00663BA9">
        <w:rPr>
          <w:rFonts w:ascii="Times New Roman" w:hAnsi="Times New Roman"/>
          <w:b/>
          <w:sz w:val="24"/>
          <w:szCs w:val="24"/>
        </w:rPr>
        <w:t xml:space="preserve">Предмет Контракта </w:t>
      </w:r>
    </w:p>
    <w:p w:rsidR="00C95B26" w:rsidRPr="00C55478" w:rsidRDefault="00A22102" w:rsidP="00FB623A">
      <w:pPr>
        <w:pStyle w:val="ConsPlusNonformat"/>
        <w:widowControl/>
        <w:numPr>
          <w:ilvl w:val="1"/>
          <w:numId w:val="3"/>
        </w:numPr>
        <w:tabs>
          <w:tab w:val="left" w:pos="1276"/>
        </w:tabs>
        <w:jc w:val="both"/>
        <w:rPr>
          <w:rFonts w:ascii="Times New Roman" w:hAnsi="Times New Roman" w:cs="Times New Roman"/>
          <w:sz w:val="24"/>
          <w:szCs w:val="24"/>
        </w:rPr>
      </w:pPr>
      <w:r w:rsidRPr="00A22102">
        <w:rPr>
          <w:rFonts w:ascii="Times New Roman" w:hAnsi="Times New Roman" w:cs="Times New Roman"/>
          <w:sz w:val="24"/>
          <w:szCs w:val="24"/>
        </w:rPr>
        <w:t>Поставщик обязуется в соответствии с условиями Контракта  передать (поставить) товар (</w:t>
      </w:r>
      <w:r w:rsidR="00C84F9C">
        <w:rPr>
          <w:rFonts w:ascii="Times New Roman" w:hAnsi="Times New Roman" w:cs="Times New Roman"/>
          <w:sz w:val="24"/>
          <w:szCs w:val="24"/>
        </w:rPr>
        <w:t>медицинское оборудование</w:t>
      </w:r>
      <w:r w:rsidRPr="00A22102">
        <w:rPr>
          <w:rFonts w:ascii="Times New Roman" w:hAnsi="Times New Roman" w:cs="Times New Roman"/>
          <w:sz w:val="24"/>
          <w:szCs w:val="24"/>
        </w:rPr>
        <w:t>) Заказчику, а Заказчик обязуется обеспечить оплату и приемку поставленного товара</w:t>
      </w:r>
      <w:r w:rsidR="00C95B26" w:rsidRPr="00C55478">
        <w:rPr>
          <w:rFonts w:ascii="Times New Roman" w:hAnsi="Times New Roman" w:cs="Times New Roman"/>
          <w:sz w:val="24"/>
          <w:szCs w:val="24"/>
        </w:rPr>
        <w:t>.</w:t>
      </w:r>
    </w:p>
    <w:p w:rsidR="00C95B26" w:rsidRPr="00A408A8" w:rsidRDefault="00C95B26" w:rsidP="00663BA9">
      <w:pPr>
        <w:pStyle w:val="ConsPlusNonformat"/>
        <w:widowControl/>
        <w:numPr>
          <w:ilvl w:val="1"/>
          <w:numId w:val="3"/>
        </w:numPr>
        <w:tabs>
          <w:tab w:val="left" w:pos="1276"/>
        </w:tabs>
        <w:jc w:val="both"/>
        <w:rPr>
          <w:rFonts w:ascii="Times New Roman" w:hAnsi="Times New Roman" w:cs="Times New Roman"/>
          <w:sz w:val="24"/>
          <w:szCs w:val="24"/>
        </w:rPr>
      </w:pPr>
      <w:r w:rsidRPr="00C55478">
        <w:rPr>
          <w:rFonts w:ascii="Times New Roman" w:hAnsi="Times New Roman" w:cs="Times New Roman"/>
          <w:sz w:val="24"/>
          <w:szCs w:val="24"/>
        </w:rPr>
        <w:t>Развернутая номенклатура (ассортимент) товара, цена единицы товара,количество товара определяются спецификацией, являющейся неотъемлемой частью Контракта (Приложение №</w:t>
      </w:r>
      <w:r w:rsidR="000860A6" w:rsidRPr="00C55478">
        <w:rPr>
          <w:rFonts w:ascii="Times New Roman" w:hAnsi="Times New Roman" w:cs="Times New Roman"/>
          <w:sz w:val="24"/>
          <w:szCs w:val="24"/>
        </w:rPr>
        <w:t xml:space="preserve"> 1</w:t>
      </w:r>
      <w:r w:rsidRPr="00C55478">
        <w:rPr>
          <w:rFonts w:ascii="Times New Roman" w:hAnsi="Times New Roman" w:cs="Times New Roman"/>
          <w:sz w:val="24"/>
          <w:szCs w:val="24"/>
        </w:rPr>
        <w:t xml:space="preserve"> к Контракту).</w:t>
      </w:r>
      <w:r w:rsidR="0089598D">
        <w:rPr>
          <w:rFonts w:ascii="Times New Roman" w:hAnsi="Times New Roman" w:cs="Times New Roman"/>
          <w:sz w:val="24"/>
          <w:szCs w:val="24"/>
        </w:rPr>
        <w:t xml:space="preserve">Показатели товара в соответствии с Приложением </w:t>
      </w:r>
      <w:r w:rsidR="0089598D" w:rsidRPr="00A408A8">
        <w:rPr>
          <w:rFonts w:ascii="Times New Roman" w:hAnsi="Times New Roman" w:cs="Times New Roman"/>
          <w:sz w:val="24"/>
          <w:szCs w:val="24"/>
        </w:rPr>
        <w:t>№ 2 к Контракту.</w:t>
      </w:r>
    </w:p>
    <w:p w:rsidR="00C95B26" w:rsidRPr="00A408A8" w:rsidRDefault="00C95B26" w:rsidP="00F112AF">
      <w:pPr>
        <w:pStyle w:val="ConsPlusNonformat"/>
        <w:widowControl/>
        <w:numPr>
          <w:ilvl w:val="1"/>
          <w:numId w:val="3"/>
        </w:numPr>
        <w:tabs>
          <w:tab w:val="left" w:pos="1276"/>
        </w:tabs>
        <w:jc w:val="both"/>
        <w:rPr>
          <w:rFonts w:ascii="Times New Roman" w:hAnsi="Times New Roman" w:cs="Times New Roman"/>
          <w:sz w:val="24"/>
          <w:szCs w:val="24"/>
        </w:rPr>
      </w:pPr>
      <w:r w:rsidRPr="00A408A8">
        <w:rPr>
          <w:rFonts w:ascii="Times New Roman" w:hAnsi="Times New Roman" w:cs="Times New Roman"/>
          <w:sz w:val="24"/>
          <w:szCs w:val="24"/>
        </w:rPr>
        <w:t xml:space="preserve">Место поставки товара: </w:t>
      </w:r>
      <w:r w:rsidR="00AF6E08">
        <w:rPr>
          <w:rFonts w:ascii="Times New Roman" w:hAnsi="Times New Roman" w:cs="Times New Roman"/>
          <w:sz w:val="24"/>
          <w:szCs w:val="24"/>
        </w:rPr>
        <w:t>394010</w:t>
      </w:r>
      <w:r w:rsidR="00A22102" w:rsidRPr="00A22102">
        <w:rPr>
          <w:rFonts w:ascii="Times New Roman" w:hAnsi="Times New Roman" w:cs="Times New Roman"/>
          <w:sz w:val="24"/>
          <w:szCs w:val="24"/>
        </w:rPr>
        <w:t xml:space="preserve">, г. Воронеж, </w:t>
      </w:r>
      <w:r w:rsidR="00AF6E08">
        <w:rPr>
          <w:rFonts w:ascii="Times New Roman" w:hAnsi="Times New Roman" w:cs="Times New Roman"/>
          <w:sz w:val="24"/>
          <w:szCs w:val="24"/>
        </w:rPr>
        <w:t>ул. Артамонова д.38/1</w:t>
      </w:r>
    </w:p>
    <w:p w:rsidR="00C95B26" w:rsidRPr="00C55478" w:rsidRDefault="00F17D85" w:rsidP="00663BA9">
      <w:pPr>
        <w:pStyle w:val="a5"/>
        <w:numPr>
          <w:ilvl w:val="0"/>
          <w:numId w:val="5"/>
        </w:numPr>
        <w:autoSpaceDE w:val="0"/>
        <w:autoSpaceDN w:val="0"/>
        <w:adjustRightInd w:val="0"/>
        <w:jc w:val="center"/>
        <w:outlineLvl w:val="1"/>
        <w:rPr>
          <w:rFonts w:ascii="Times New Roman" w:hAnsi="Times New Roman"/>
          <w:b/>
          <w:sz w:val="24"/>
          <w:szCs w:val="24"/>
        </w:rPr>
      </w:pPr>
      <w:r w:rsidRPr="00C55478">
        <w:rPr>
          <w:rFonts w:ascii="Times New Roman" w:hAnsi="Times New Roman"/>
          <w:b/>
          <w:sz w:val="24"/>
          <w:szCs w:val="24"/>
        </w:rPr>
        <w:t>Основания заключения Контракта</w:t>
      </w:r>
    </w:p>
    <w:p w:rsidR="00C95B26" w:rsidRPr="00C55478" w:rsidRDefault="00C95B26" w:rsidP="00663BA9">
      <w:pPr>
        <w:pStyle w:val="ConsPlusNonformat"/>
        <w:widowControl/>
        <w:numPr>
          <w:ilvl w:val="1"/>
          <w:numId w:val="6"/>
        </w:numPr>
        <w:tabs>
          <w:tab w:val="left" w:pos="1276"/>
        </w:tabs>
        <w:jc w:val="both"/>
        <w:rPr>
          <w:rFonts w:ascii="Times New Roman" w:hAnsi="Times New Roman" w:cs="Times New Roman"/>
          <w:sz w:val="24"/>
          <w:szCs w:val="24"/>
        </w:rPr>
      </w:pPr>
      <w:r w:rsidRPr="00C55478">
        <w:rPr>
          <w:rFonts w:ascii="Times New Roman" w:hAnsi="Times New Roman" w:cs="Times New Roman"/>
          <w:sz w:val="24"/>
          <w:szCs w:val="24"/>
        </w:rPr>
        <w:t xml:space="preserve">Контракт  заключен на основании__________________________               </w:t>
      </w:r>
    </w:p>
    <w:p w:rsidR="00C95B26" w:rsidRDefault="00C95B26" w:rsidP="00C95B26">
      <w:pPr>
        <w:pStyle w:val="ConsPlusNonformat"/>
        <w:widowControl/>
        <w:tabs>
          <w:tab w:val="left" w:pos="480"/>
        </w:tabs>
        <w:ind w:left="14"/>
        <w:jc w:val="center"/>
        <w:rPr>
          <w:rFonts w:ascii="Times New Roman" w:hAnsi="Times New Roman" w:cs="Times New Roman"/>
          <w:i/>
          <w:sz w:val="24"/>
          <w:szCs w:val="24"/>
        </w:rPr>
      </w:pPr>
      <w:r w:rsidRPr="00C55478">
        <w:rPr>
          <w:rFonts w:ascii="Times New Roman" w:hAnsi="Times New Roman" w:cs="Times New Roman"/>
          <w:i/>
          <w:sz w:val="24"/>
          <w:szCs w:val="24"/>
        </w:rPr>
        <w:t>(указывается № и дата протокола, составленного по результатам определения поставщика, с указанием способа определения поставщика или пункт, часть, статья Закона о контрактной</w:t>
      </w:r>
      <w:r>
        <w:rPr>
          <w:rFonts w:ascii="Times New Roman" w:hAnsi="Times New Roman" w:cs="Times New Roman"/>
          <w:i/>
          <w:sz w:val="24"/>
          <w:szCs w:val="24"/>
        </w:rPr>
        <w:t xml:space="preserve"> системе).</w:t>
      </w:r>
    </w:p>
    <w:p w:rsidR="00C95B26" w:rsidRPr="00DF08C7"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DF08C7">
        <w:rPr>
          <w:rFonts w:ascii="Times New Roman" w:hAnsi="Times New Roman"/>
          <w:b/>
          <w:sz w:val="24"/>
          <w:szCs w:val="24"/>
        </w:rPr>
        <w:t>Цена Контракта, порядок и сроки оплаты</w:t>
      </w:r>
    </w:p>
    <w:p w:rsidR="002033E1" w:rsidRPr="000E31AA" w:rsidRDefault="00C95B26" w:rsidP="002033E1">
      <w:pPr>
        <w:pStyle w:val="ConsPlusNonformat"/>
        <w:widowControl/>
        <w:numPr>
          <w:ilvl w:val="1"/>
          <w:numId w:val="7"/>
        </w:numPr>
        <w:ind w:right="-26"/>
        <w:jc w:val="both"/>
        <w:rPr>
          <w:rFonts w:ascii="Times New Roman" w:hAnsi="Times New Roman" w:cs="Times New Roman"/>
          <w:sz w:val="24"/>
          <w:szCs w:val="24"/>
        </w:rPr>
      </w:pPr>
      <w:r w:rsidRPr="000E31AA">
        <w:rPr>
          <w:rFonts w:ascii="Times New Roman" w:hAnsi="Times New Roman" w:cs="Times New Roman"/>
          <w:sz w:val="24"/>
          <w:szCs w:val="24"/>
        </w:rPr>
        <w:t>Цена Контракта  составляет</w:t>
      </w:r>
      <w:r w:rsidR="002033E1" w:rsidRPr="000E31AA">
        <w:rPr>
          <w:rFonts w:ascii="Times New Roman" w:hAnsi="Times New Roman" w:cs="Times New Roman"/>
          <w:sz w:val="24"/>
          <w:szCs w:val="24"/>
        </w:rPr>
        <w:t xml:space="preserve"> ____________________________________________,</w:t>
      </w:r>
      <w:r w:rsidRPr="000E31AA">
        <w:rPr>
          <w:rFonts w:ascii="Times New Roman" w:hAnsi="Times New Roman" w:cs="Times New Roman"/>
          <w:sz w:val="24"/>
          <w:szCs w:val="24"/>
        </w:rPr>
        <w:tab/>
      </w:r>
      <w:r w:rsidRPr="000E31AA">
        <w:rPr>
          <w:rFonts w:ascii="Times New Roman" w:hAnsi="Times New Roman" w:cs="Times New Roman"/>
          <w:sz w:val="24"/>
          <w:szCs w:val="24"/>
        </w:rPr>
        <w:tab/>
      </w:r>
      <w:r w:rsidRPr="000E31AA">
        <w:rPr>
          <w:rFonts w:ascii="Times New Roman" w:hAnsi="Times New Roman" w:cs="Times New Roman"/>
          <w:sz w:val="24"/>
          <w:szCs w:val="24"/>
        </w:rPr>
        <w:tab/>
      </w:r>
      <w:r w:rsidRPr="000E31AA">
        <w:rPr>
          <w:rFonts w:ascii="Times New Roman" w:hAnsi="Times New Roman" w:cs="Times New Roman"/>
          <w:sz w:val="24"/>
          <w:szCs w:val="24"/>
        </w:rPr>
        <w:tab/>
      </w:r>
      <w:r w:rsidR="002033E1" w:rsidRPr="000E31AA">
        <w:rPr>
          <w:rFonts w:ascii="Times New Roman" w:hAnsi="Times New Roman" w:cs="Times New Roman"/>
          <w:i/>
          <w:sz w:val="24"/>
          <w:szCs w:val="24"/>
        </w:rPr>
        <w:t>(цифрами и прописью)</w:t>
      </w:r>
    </w:p>
    <w:p w:rsidR="00A22102" w:rsidRPr="00860183" w:rsidRDefault="00C95B26" w:rsidP="00860183">
      <w:pPr>
        <w:pStyle w:val="ConsPlusNonformat"/>
        <w:widowControl/>
        <w:shd w:val="clear" w:color="auto" w:fill="FFFFFF" w:themeFill="background1"/>
        <w:ind w:right="-26"/>
        <w:jc w:val="both"/>
        <w:rPr>
          <w:rFonts w:ascii="Times New Roman" w:hAnsi="Times New Roman" w:cs="Times New Roman"/>
          <w:sz w:val="24"/>
          <w:szCs w:val="24"/>
        </w:rPr>
      </w:pPr>
      <w:r w:rsidRPr="000E31AA">
        <w:rPr>
          <w:rFonts w:ascii="Times New Roman" w:hAnsi="Times New Roman" w:cs="Times New Roman"/>
          <w:sz w:val="24"/>
          <w:szCs w:val="24"/>
        </w:rPr>
        <w:t xml:space="preserve">в том </w:t>
      </w:r>
      <w:r w:rsidRPr="00860183">
        <w:rPr>
          <w:rFonts w:ascii="Times New Roman" w:hAnsi="Times New Roman" w:cs="Times New Roman"/>
          <w:sz w:val="24"/>
          <w:szCs w:val="24"/>
        </w:rPr>
        <w:t xml:space="preserve">числе НДС </w:t>
      </w:r>
      <w:r w:rsidR="00D931C7" w:rsidRPr="00860183">
        <w:rPr>
          <w:rFonts w:ascii="Times New Roman" w:hAnsi="Times New Roman" w:cs="Times New Roman"/>
          <w:sz w:val="24"/>
          <w:szCs w:val="24"/>
        </w:rPr>
        <w:t xml:space="preserve">по налоговой ставке __% в размере </w:t>
      </w:r>
      <w:r w:rsidR="00B87801" w:rsidRPr="00860183">
        <w:rPr>
          <w:rFonts w:ascii="Times New Roman" w:hAnsi="Times New Roman" w:cs="Times New Roman"/>
          <w:sz w:val="24"/>
          <w:szCs w:val="24"/>
        </w:rPr>
        <w:t xml:space="preserve">_________________ (в случае, если </w:t>
      </w:r>
      <w:r w:rsidR="00B87801" w:rsidRPr="00C135A3">
        <w:rPr>
          <w:rFonts w:ascii="Times New Roman" w:hAnsi="Times New Roman" w:cs="Times New Roman"/>
          <w:sz w:val="24"/>
          <w:szCs w:val="24"/>
        </w:rPr>
        <w:t>облагается).</w:t>
      </w:r>
    </w:p>
    <w:p w:rsidR="00C95B26" w:rsidRPr="006637C4" w:rsidRDefault="00F52A5D" w:rsidP="00F52A5D">
      <w:pPr>
        <w:pStyle w:val="ConsPlusNonformat"/>
        <w:widowControl/>
        <w:shd w:val="clear" w:color="auto" w:fill="FFFFFF" w:themeFill="background1"/>
        <w:ind w:right="-26"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3.2. </w:t>
      </w:r>
      <w:r w:rsidR="004D4691" w:rsidRPr="0038217D">
        <w:rPr>
          <w:rFonts w:ascii="Times New Roman" w:hAnsi="Times New Roman" w:cs="Times New Roman"/>
          <w:sz w:val="24"/>
          <w:szCs w:val="24"/>
        </w:rPr>
        <w:t>Сумма, подлежащая уплате Заказчиком Поставщику - юридическому лицу или</w:t>
      </w:r>
      <w:r w:rsidR="004D4691" w:rsidRPr="00860183">
        <w:rPr>
          <w:rFonts w:ascii="Times New Roman" w:hAnsi="Times New Roman" w:cs="Times New Roman"/>
          <w:sz w:val="24"/>
          <w:szCs w:val="24"/>
        </w:rPr>
        <w:t xml:space="preserve"> физическому лицу, в том числе зарегистрированному в качестве индивидуального предпринимателя</w:t>
      </w:r>
      <w:r w:rsidR="004D4691" w:rsidRPr="004D4691">
        <w:rPr>
          <w:rFonts w:ascii="Times New Roman" w:hAnsi="Times New Roman" w:cs="Times New Roman"/>
          <w:sz w:val="24"/>
          <w:szCs w:val="24"/>
        </w:rPr>
        <w:t>,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5B26" w:rsidRDefault="000768C9" w:rsidP="000768C9">
      <w:pPr>
        <w:pStyle w:val="ConsPlusNonformat"/>
        <w:widowControl/>
        <w:ind w:right="-26" w:firstLine="567"/>
        <w:jc w:val="both"/>
        <w:rPr>
          <w:rFonts w:ascii="Times New Roman" w:hAnsi="Times New Roman" w:cs="Times New Roman"/>
          <w:sz w:val="24"/>
          <w:szCs w:val="24"/>
        </w:rPr>
      </w:pPr>
      <w:r>
        <w:rPr>
          <w:rFonts w:ascii="Times New Roman" w:hAnsi="Times New Roman" w:cs="Times New Roman"/>
          <w:sz w:val="24"/>
          <w:szCs w:val="24"/>
        </w:rPr>
        <w:lastRenderedPageBreak/>
        <w:t>3.3</w:t>
      </w:r>
      <w:r w:rsidR="00A22102">
        <w:rPr>
          <w:rFonts w:ascii="Times New Roman" w:hAnsi="Times New Roman" w:cs="Times New Roman"/>
          <w:sz w:val="24"/>
          <w:szCs w:val="24"/>
        </w:rPr>
        <w:t>.</w:t>
      </w:r>
      <w:r w:rsidR="00C95B26">
        <w:rPr>
          <w:rFonts w:ascii="Times New Roman" w:hAnsi="Times New Roman" w:cs="Times New Roman"/>
          <w:sz w:val="24"/>
          <w:szCs w:val="24"/>
        </w:rPr>
        <w:t>Стоимость единицы товара указана в Спец</w:t>
      </w:r>
      <w:r w:rsidR="00387291">
        <w:rPr>
          <w:rFonts w:ascii="Times New Roman" w:hAnsi="Times New Roman" w:cs="Times New Roman"/>
          <w:sz w:val="24"/>
          <w:szCs w:val="24"/>
        </w:rPr>
        <w:t>ификации (Приложение №</w:t>
      </w:r>
      <w:r w:rsidR="000860A6">
        <w:rPr>
          <w:rFonts w:ascii="Times New Roman" w:hAnsi="Times New Roman" w:cs="Times New Roman"/>
          <w:sz w:val="24"/>
          <w:szCs w:val="24"/>
        </w:rPr>
        <w:t xml:space="preserve"> 1</w:t>
      </w:r>
      <w:r w:rsidR="00C95B26">
        <w:rPr>
          <w:rFonts w:ascii="Times New Roman" w:hAnsi="Times New Roman" w:cs="Times New Roman"/>
          <w:sz w:val="24"/>
          <w:szCs w:val="24"/>
        </w:rPr>
        <w:t xml:space="preserve"> к Контракту).</w:t>
      </w:r>
    </w:p>
    <w:p w:rsidR="00DD6B02" w:rsidRPr="00A22102" w:rsidRDefault="00A22102" w:rsidP="00DD6B02">
      <w:pPr>
        <w:pStyle w:val="ConsPlusNonformat"/>
        <w:widowControl/>
        <w:ind w:right="-26"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DD6B02" w:rsidRPr="00990555">
        <w:rPr>
          <w:rFonts w:ascii="Times New Roman" w:hAnsi="Times New Roman" w:cs="Times New Roman"/>
          <w:sz w:val="24"/>
          <w:szCs w:val="24"/>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муниципальной программы городского округа город Воронеж "Развитие общего и дополнительного образования" средства бюджета городского округа город Воронеж</w:t>
      </w:r>
      <w:r w:rsidR="00DD6B02" w:rsidRPr="00A22102">
        <w:rPr>
          <w:rFonts w:ascii="Times New Roman" w:hAnsi="Times New Roman" w:cs="Times New Roman"/>
          <w:sz w:val="24"/>
          <w:szCs w:val="24"/>
        </w:rPr>
        <w:t>.</w:t>
      </w:r>
    </w:p>
    <w:p w:rsidR="00C95B26" w:rsidRPr="004D4691" w:rsidRDefault="00DD6B02" w:rsidP="00DD6B02">
      <w:pPr>
        <w:pStyle w:val="ConsPlusNonformat"/>
        <w:widowControl/>
        <w:ind w:right="-26" w:firstLine="567"/>
        <w:jc w:val="both"/>
        <w:rPr>
          <w:rFonts w:ascii="Times New Roman" w:hAnsi="Times New Roman" w:cs="Times New Roman"/>
          <w:sz w:val="24"/>
          <w:szCs w:val="24"/>
        </w:rPr>
      </w:pPr>
      <w:r w:rsidRPr="00A22102">
        <w:rPr>
          <w:rFonts w:ascii="Times New Roman" w:hAnsi="Times New Roman" w:cs="Times New Roman"/>
          <w:sz w:val="24"/>
          <w:szCs w:val="24"/>
        </w:rPr>
        <w:t xml:space="preserve">3.5. Код бюджетной классификации  (КБК): </w:t>
      </w:r>
      <w:r w:rsidRPr="00964E95">
        <w:rPr>
          <w:rFonts w:ascii="Times New Roman" w:hAnsi="Times New Roman" w:cs="Times New Roman"/>
          <w:sz w:val="24"/>
          <w:szCs w:val="24"/>
        </w:rPr>
        <w:t>924.0702.022000</w:t>
      </w:r>
      <w:r>
        <w:rPr>
          <w:rFonts w:ascii="Times New Roman" w:hAnsi="Times New Roman" w:cs="Times New Roman"/>
          <w:sz w:val="24"/>
          <w:szCs w:val="24"/>
        </w:rPr>
        <w:t>0590</w:t>
      </w:r>
      <w:r w:rsidRPr="00964E95">
        <w:rPr>
          <w:rFonts w:ascii="Times New Roman" w:hAnsi="Times New Roman" w:cs="Times New Roman"/>
          <w:sz w:val="24"/>
          <w:szCs w:val="24"/>
        </w:rPr>
        <w:t>.244</w:t>
      </w:r>
      <w:r w:rsidR="00990555">
        <w:rPr>
          <w:rFonts w:ascii="Times New Roman" w:hAnsi="Times New Roman" w:cs="Times New Roman"/>
          <w:sz w:val="24"/>
          <w:szCs w:val="24"/>
        </w:rPr>
        <w:t>.</w:t>
      </w:r>
    </w:p>
    <w:p w:rsidR="00C95B26" w:rsidRPr="004D4691" w:rsidRDefault="00BD2988" w:rsidP="00BD2988">
      <w:pPr>
        <w:pStyle w:val="ConsPlusNonformat"/>
        <w:widowControl/>
        <w:ind w:right="-26"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C95B26" w:rsidRPr="004D4691">
        <w:rPr>
          <w:rFonts w:ascii="Times New Roman" w:hAnsi="Times New Roman" w:cs="Times New Roman"/>
          <w:sz w:val="24"/>
          <w:szCs w:val="24"/>
        </w:rPr>
        <w:t>Аванс не предусмотрен</w:t>
      </w:r>
      <w:r w:rsidR="00F6301A" w:rsidRPr="004D4691">
        <w:rPr>
          <w:rFonts w:ascii="Times New Roman" w:hAnsi="Times New Roman" w:cs="Times New Roman"/>
          <w:sz w:val="24"/>
          <w:szCs w:val="24"/>
        </w:rPr>
        <w:t>.</w:t>
      </w:r>
    </w:p>
    <w:p w:rsidR="00C95B26" w:rsidRPr="00EC1D9E" w:rsidRDefault="00BD2988" w:rsidP="00BD2988">
      <w:pPr>
        <w:pStyle w:val="ConsPlusNonformat"/>
        <w:widowControl/>
        <w:ind w:right="-26"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A408A8">
        <w:rPr>
          <w:rFonts w:ascii="Times New Roman" w:hAnsi="Times New Roman" w:cs="Times New Roman"/>
          <w:sz w:val="24"/>
          <w:szCs w:val="24"/>
        </w:rPr>
        <w:t xml:space="preserve">В цену Контракта </w:t>
      </w:r>
      <w:r w:rsidR="001C01EF" w:rsidRPr="004D4691">
        <w:rPr>
          <w:rFonts w:ascii="Times New Roman" w:hAnsi="Times New Roman" w:cs="Times New Roman"/>
          <w:sz w:val="24"/>
          <w:szCs w:val="24"/>
        </w:rPr>
        <w:t xml:space="preserve">включены расходы на доставку </w:t>
      </w:r>
      <w:r w:rsidR="00A408A8">
        <w:rPr>
          <w:rFonts w:ascii="Times New Roman" w:hAnsi="Times New Roman" w:cs="Times New Roman"/>
          <w:sz w:val="24"/>
          <w:szCs w:val="24"/>
        </w:rPr>
        <w:t>товара,</w:t>
      </w:r>
      <w:r w:rsidR="00A67A1D">
        <w:rPr>
          <w:rFonts w:ascii="Times New Roman" w:hAnsi="Times New Roman" w:cs="Times New Roman"/>
          <w:sz w:val="24"/>
          <w:szCs w:val="24"/>
        </w:rPr>
        <w:t xml:space="preserve"> его </w:t>
      </w:r>
      <w:r w:rsidR="00401F91">
        <w:rPr>
          <w:rFonts w:ascii="Times New Roman" w:hAnsi="Times New Roman" w:cs="Times New Roman"/>
          <w:sz w:val="24"/>
          <w:szCs w:val="24"/>
        </w:rPr>
        <w:t>сборку</w:t>
      </w:r>
      <w:r w:rsidR="00A67A1D">
        <w:rPr>
          <w:rFonts w:ascii="Times New Roman" w:hAnsi="Times New Roman" w:cs="Times New Roman"/>
          <w:sz w:val="24"/>
          <w:szCs w:val="24"/>
        </w:rPr>
        <w:t>, установку</w:t>
      </w:r>
      <w:r w:rsidR="00401F91">
        <w:rPr>
          <w:rFonts w:ascii="Times New Roman" w:hAnsi="Times New Roman" w:cs="Times New Roman"/>
          <w:sz w:val="24"/>
          <w:szCs w:val="24"/>
        </w:rPr>
        <w:t xml:space="preserve"> (монтаж),</w:t>
      </w:r>
      <w:r w:rsidR="00A408A8">
        <w:rPr>
          <w:rFonts w:ascii="Times New Roman" w:hAnsi="Times New Roman" w:cs="Times New Roman"/>
          <w:sz w:val="24"/>
          <w:szCs w:val="24"/>
        </w:rPr>
        <w:t xml:space="preserve"> страхование, </w:t>
      </w:r>
      <w:r w:rsidR="001C01EF" w:rsidRPr="001365F5">
        <w:rPr>
          <w:rFonts w:ascii="Times New Roman" w:hAnsi="Times New Roman" w:cs="Times New Roman"/>
          <w:sz w:val="24"/>
          <w:szCs w:val="24"/>
        </w:rPr>
        <w:t>уплату таможенных пошлин, налоги и другие обязательные</w:t>
      </w:r>
      <w:r w:rsidR="001C01EF" w:rsidRPr="001C01EF">
        <w:rPr>
          <w:rFonts w:ascii="Times New Roman" w:hAnsi="Times New Roman" w:cs="Times New Roman"/>
          <w:sz w:val="24"/>
          <w:szCs w:val="24"/>
        </w:rPr>
        <w:t xml:space="preserve"> платежи</w:t>
      </w:r>
      <w:r w:rsidR="001C01EF">
        <w:rPr>
          <w:rFonts w:ascii="Times New Roman" w:hAnsi="Times New Roman" w:cs="Times New Roman"/>
          <w:sz w:val="24"/>
          <w:szCs w:val="24"/>
        </w:rPr>
        <w:t>.</w:t>
      </w:r>
    </w:p>
    <w:p w:rsidR="00C95B26" w:rsidRDefault="00BD2988" w:rsidP="00BD2988">
      <w:pPr>
        <w:pStyle w:val="ConsPlusNonformat"/>
        <w:widowControl/>
        <w:ind w:right="-26"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C95B26">
        <w:rPr>
          <w:rFonts w:ascii="Times New Roman" w:hAnsi="Times New Roman" w:cs="Times New Roman"/>
          <w:sz w:val="24"/>
          <w:szCs w:val="24"/>
        </w:rPr>
        <w:t>Цена Контракта является твердой и определяется на весь срок исполнения Контракта.</w:t>
      </w:r>
    </w:p>
    <w:p w:rsidR="00C95B26" w:rsidRPr="00014332" w:rsidRDefault="00BD2988" w:rsidP="00BD2988">
      <w:pPr>
        <w:pStyle w:val="ConsPlusNonformat"/>
        <w:widowControl/>
        <w:ind w:right="-26" w:firstLine="567"/>
        <w:jc w:val="both"/>
        <w:rPr>
          <w:rFonts w:ascii="Times New Roman" w:hAnsi="Times New Roman" w:cs="Times New Roman"/>
          <w:sz w:val="24"/>
          <w:szCs w:val="24"/>
        </w:rPr>
      </w:pPr>
      <w:r w:rsidRPr="00014332">
        <w:rPr>
          <w:rFonts w:ascii="Times New Roman" w:hAnsi="Times New Roman" w:cs="Times New Roman"/>
          <w:sz w:val="24"/>
          <w:szCs w:val="24"/>
        </w:rPr>
        <w:t xml:space="preserve">3.9. </w:t>
      </w:r>
      <w:r w:rsidR="00C95B26" w:rsidRPr="00014332">
        <w:rPr>
          <w:rFonts w:ascii="Times New Roman" w:hAnsi="Times New Roman" w:cs="Times New Roman"/>
          <w:sz w:val="24"/>
          <w:szCs w:val="24"/>
        </w:rPr>
        <w:t>Цена Контракта может быть снижена без изменения предусмотренных Контрактом количества товара, качества поставляемого товара, и иных условий Контракта.</w:t>
      </w:r>
    </w:p>
    <w:p w:rsidR="001B450D" w:rsidRPr="00014332" w:rsidRDefault="001B450D" w:rsidP="001B450D">
      <w:pPr>
        <w:autoSpaceDE w:val="0"/>
        <w:autoSpaceDN w:val="0"/>
        <w:adjustRightInd w:val="0"/>
        <w:ind w:firstLine="540"/>
        <w:jc w:val="both"/>
        <w:rPr>
          <w:rFonts w:eastAsia="Calibri"/>
        </w:rPr>
      </w:pPr>
      <w:r w:rsidRPr="00014332">
        <w:t xml:space="preserve">3.10. В случае, если </w:t>
      </w:r>
      <w:r w:rsidRPr="00014332">
        <w:rPr>
          <w:rFonts w:eastAsia="Calibri"/>
          <w:lang w:eastAsia="en-US"/>
        </w:rPr>
        <w:t xml:space="preserve">по согласованию Сторон предусмотрено увеличение или уменьшение </w:t>
      </w:r>
      <w:r w:rsidRPr="00014332">
        <w:rPr>
          <w:rFonts w:eastAsia="Calibri"/>
        </w:rPr>
        <w:t>предусмотренных контрактом</w:t>
      </w:r>
      <w:r w:rsidRPr="00014332">
        <w:rPr>
          <w:rFonts w:eastAsia="Calibri"/>
          <w:lang w:eastAsia="en-US"/>
        </w:rPr>
        <w:t>количества товара</w:t>
      </w:r>
      <w:r w:rsidRPr="00014332">
        <w:rPr>
          <w:rFonts w:eastAsia="Calibri"/>
        </w:rPr>
        <w:t>не более чем на десять процентов</w:t>
      </w:r>
      <w:r w:rsidRPr="00014332">
        <w:rPr>
          <w:rFonts w:eastAsia="Calibri"/>
          <w:lang w:eastAsia="en-US"/>
        </w:rPr>
        <w:t xml:space="preserve">, </w:t>
      </w:r>
      <w:r w:rsidRPr="00014332">
        <w:rPr>
          <w:rFonts w:eastAsia="Calibri"/>
        </w:rPr>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0105" w:rsidRDefault="00A60105" w:rsidP="00BD2988">
      <w:pPr>
        <w:pStyle w:val="ConsPlusNonformat"/>
        <w:widowControl/>
        <w:ind w:right="-26" w:firstLine="567"/>
        <w:jc w:val="both"/>
        <w:rPr>
          <w:rFonts w:ascii="Times New Roman" w:hAnsi="Times New Roman" w:cs="Times New Roman"/>
          <w:sz w:val="24"/>
          <w:szCs w:val="24"/>
        </w:rPr>
      </w:pPr>
      <w:r w:rsidRPr="00A60105">
        <w:rPr>
          <w:rFonts w:ascii="Times New Roman" w:hAnsi="Times New Roman" w:cs="Times New Roman"/>
          <w:sz w:val="24"/>
          <w:szCs w:val="24"/>
        </w:rPr>
        <w:t>3.11. Заказчик производит оплату поставки товара путем перечисления денежных средств на расчетный счет Поставщика не более 30 дней с даты подписания Заказчиком документа о приемке.</w:t>
      </w:r>
    </w:p>
    <w:p w:rsidR="00C95B26" w:rsidRDefault="00BD2988" w:rsidP="00BD2988">
      <w:pPr>
        <w:pStyle w:val="ConsPlusNonformat"/>
        <w:widowControl/>
        <w:ind w:right="-26" w:firstLine="567"/>
        <w:jc w:val="both"/>
        <w:rPr>
          <w:rFonts w:ascii="Times New Roman" w:hAnsi="Times New Roman" w:cs="Times New Roman"/>
          <w:sz w:val="24"/>
          <w:szCs w:val="24"/>
        </w:rPr>
      </w:pPr>
      <w:r>
        <w:rPr>
          <w:rFonts w:ascii="Times New Roman" w:hAnsi="Times New Roman" w:cs="Times New Roman"/>
          <w:sz w:val="24"/>
          <w:szCs w:val="24"/>
        </w:rPr>
        <w:t>3.1</w:t>
      </w:r>
      <w:r w:rsidR="001B450D">
        <w:rPr>
          <w:rFonts w:ascii="Times New Roman" w:hAnsi="Times New Roman" w:cs="Times New Roman"/>
          <w:sz w:val="24"/>
          <w:szCs w:val="24"/>
        </w:rPr>
        <w:t>2</w:t>
      </w:r>
      <w:r>
        <w:rPr>
          <w:rFonts w:ascii="Times New Roman" w:hAnsi="Times New Roman" w:cs="Times New Roman"/>
          <w:sz w:val="24"/>
          <w:szCs w:val="24"/>
        </w:rPr>
        <w:t xml:space="preserve">. </w:t>
      </w:r>
      <w:r w:rsidR="00C95B26">
        <w:rPr>
          <w:rFonts w:ascii="Times New Roman" w:hAnsi="Times New Roman" w:cs="Times New Roman"/>
          <w:sz w:val="24"/>
          <w:szCs w:val="24"/>
        </w:rPr>
        <w:t>В случае неисполнения или ненадлежащего исполнения обязательств, предусмотренных Контрактом, Заказчик производит оплату по Контракту за вычетом неустойки (штрафа, пени) в размере, установленном Контрактом.</w:t>
      </w:r>
    </w:p>
    <w:p w:rsidR="00C95B26" w:rsidRDefault="00BD2988" w:rsidP="00BD2988">
      <w:pPr>
        <w:pStyle w:val="ConsPlusNonformat"/>
        <w:widowControl/>
        <w:ind w:right="-26" w:firstLine="567"/>
        <w:jc w:val="both"/>
        <w:rPr>
          <w:rFonts w:ascii="Times New Roman" w:hAnsi="Times New Roman" w:cs="Times New Roman"/>
          <w:sz w:val="24"/>
          <w:szCs w:val="24"/>
        </w:rPr>
      </w:pPr>
      <w:r>
        <w:rPr>
          <w:rFonts w:ascii="Times New Roman" w:hAnsi="Times New Roman" w:cs="Times New Roman"/>
          <w:sz w:val="24"/>
          <w:szCs w:val="24"/>
        </w:rPr>
        <w:t>3.1</w:t>
      </w:r>
      <w:r w:rsidR="001B450D">
        <w:rPr>
          <w:rFonts w:ascii="Times New Roman" w:hAnsi="Times New Roman" w:cs="Times New Roman"/>
          <w:sz w:val="24"/>
          <w:szCs w:val="24"/>
        </w:rPr>
        <w:t>3</w:t>
      </w:r>
      <w:r>
        <w:rPr>
          <w:rFonts w:ascii="Times New Roman" w:hAnsi="Times New Roman" w:cs="Times New Roman"/>
          <w:sz w:val="24"/>
          <w:szCs w:val="24"/>
        </w:rPr>
        <w:t xml:space="preserve">. </w:t>
      </w:r>
      <w:r w:rsidR="00C95B26" w:rsidRPr="00EC1D9E">
        <w:rPr>
          <w:rFonts w:ascii="Times New Roman" w:hAnsi="Times New Roman" w:cs="Times New Roman"/>
          <w:sz w:val="24"/>
          <w:szCs w:val="24"/>
        </w:rPr>
        <w:t xml:space="preserve">В случае, если оплата Контракта осуществлена путем выплаты </w:t>
      </w:r>
      <w:r w:rsidR="00E930F7">
        <w:rPr>
          <w:rFonts w:ascii="Times New Roman" w:hAnsi="Times New Roman" w:cs="Times New Roman"/>
          <w:sz w:val="24"/>
          <w:szCs w:val="24"/>
        </w:rPr>
        <w:t>П</w:t>
      </w:r>
      <w:r w:rsidR="00C95B26" w:rsidRPr="00EC1D9E">
        <w:rPr>
          <w:rFonts w:ascii="Times New Roman" w:hAnsi="Times New Roman" w:cs="Times New Roman"/>
          <w:sz w:val="24"/>
          <w:szCs w:val="24"/>
        </w:rPr>
        <w:t xml:space="preserve">оставщику суммы, уменьшенной на сумму неустойки (штрафа, пени), Заказчик обязан перечислить в установленном порядке неустойку (штраф, пени) в доход бюджета городского округа город Воронеж. </w:t>
      </w:r>
    </w:p>
    <w:p w:rsidR="00C95B26" w:rsidRPr="0064283D"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64283D">
        <w:rPr>
          <w:rFonts w:ascii="Times New Roman" w:hAnsi="Times New Roman"/>
          <w:b/>
          <w:sz w:val="24"/>
          <w:szCs w:val="24"/>
        </w:rPr>
        <w:t xml:space="preserve">Условия и сроки поставки </w:t>
      </w:r>
    </w:p>
    <w:p w:rsidR="00A22102" w:rsidRDefault="00A22102" w:rsidP="00A22102">
      <w:pPr>
        <w:pStyle w:val="ConsPlusNonformat"/>
        <w:widowControl/>
        <w:ind w:firstLine="714"/>
        <w:jc w:val="both"/>
        <w:rPr>
          <w:rFonts w:ascii="Times New Roman" w:hAnsi="Times New Roman" w:cs="Times New Roman"/>
          <w:sz w:val="24"/>
          <w:szCs w:val="24"/>
        </w:rPr>
      </w:pPr>
      <w:r>
        <w:rPr>
          <w:rFonts w:ascii="Times New Roman" w:hAnsi="Times New Roman" w:cs="Times New Roman"/>
          <w:sz w:val="24"/>
          <w:szCs w:val="24"/>
        </w:rPr>
        <w:t xml:space="preserve">4.1. Поставщик передает Заказчику товар надлежащего качества в срок с момента заключения контракта в течении </w:t>
      </w:r>
      <w:r w:rsidR="00295701">
        <w:rPr>
          <w:rFonts w:ascii="Times New Roman" w:hAnsi="Times New Roman" w:cs="Times New Roman"/>
          <w:sz w:val="24"/>
          <w:szCs w:val="24"/>
        </w:rPr>
        <w:t>20</w:t>
      </w:r>
      <w:r w:rsidR="00AF6E08">
        <w:rPr>
          <w:rFonts w:ascii="Times New Roman" w:hAnsi="Times New Roman" w:cs="Times New Roman"/>
          <w:sz w:val="24"/>
          <w:szCs w:val="24"/>
        </w:rPr>
        <w:t xml:space="preserve"> </w:t>
      </w:r>
      <w:r w:rsidR="00C84F9C">
        <w:rPr>
          <w:rFonts w:ascii="Times New Roman" w:hAnsi="Times New Roman" w:cs="Times New Roman"/>
          <w:sz w:val="24"/>
          <w:szCs w:val="24"/>
        </w:rPr>
        <w:t>рабочих</w:t>
      </w:r>
      <w:r>
        <w:rPr>
          <w:rFonts w:ascii="Times New Roman" w:hAnsi="Times New Roman" w:cs="Times New Roman"/>
          <w:sz w:val="24"/>
          <w:szCs w:val="24"/>
        </w:rPr>
        <w:t xml:space="preserve"> дней.</w:t>
      </w:r>
    </w:p>
    <w:p w:rsidR="00A22102" w:rsidRDefault="00A22102" w:rsidP="00A22102">
      <w:pPr>
        <w:pStyle w:val="ConsPlusNonformat"/>
        <w:widowControl/>
        <w:ind w:firstLine="714"/>
        <w:jc w:val="both"/>
        <w:rPr>
          <w:rFonts w:ascii="Times New Roman" w:hAnsi="Times New Roman" w:cs="Times New Roman"/>
          <w:sz w:val="24"/>
          <w:szCs w:val="24"/>
        </w:rPr>
      </w:pPr>
      <w:r w:rsidRPr="00CA56D8">
        <w:rPr>
          <w:rFonts w:ascii="Times New Roman" w:hAnsi="Times New Roman" w:cs="Times New Roman"/>
          <w:sz w:val="24"/>
          <w:szCs w:val="24"/>
        </w:rPr>
        <w:t>4.2.</w:t>
      </w:r>
      <w:r>
        <w:rPr>
          <w:rFonts w:ascii="Times New Roman" w:hAnsi="Times New Roman" w:cs="Times New Roman"/>
          <w:sz w:val="24"/>
          <w:szCs w:val="24"/>
        </w:rPr>
        <w:t xml:space="preserve"> Поставка</w:t>
      </w:r>
      <w:r w:rsidRPr="00CA56D8">
        <w:rPr>
          <w:rFonts w:ascii="Times New Roman" w:hAnsi="Times New Roman" w:cs="Times New Roman"/>
          <w:sz w:val="24"/>
          <w:szCs w:val="24"/>
        </w:rPr>
        <w:t xml:space="preserve"> товара </w:t>
      </w:r>
      <w:r w:rsidRPr="00E82909">
        <w:rPr>
          <w:rFonts w:ascii="Times New Roman" w:hAnsi="Times New Roman" w:cs="Times New Roman"/>
          <w:sz w:val="24"/>
          <w:szCs w:val="24"/>
        </w:rPr>
        <w:t>осуществляется</w:t>
      </w:r>
      <w:r w:rsidR="006735BD">
        <w:rPr>
          <w:rFonts w:ascii="Times New Roman" w:hAnsi="Times New Roman" w:cs="Times New Roman"/>
          <w:sz w:val="24"/>
          <w:szCs w:val="24"/>
        </w:rPr>
        <w:t xml:space="preserve"> </w:t>
      </w:r>
      <w:r>
        <w:rPr>
          <w:rFonts w:ascii="Times New Roman" w:hAnsi="Times New Roman" w:cs="Times New Roman"/>
          <w:sz w:val="24"/>
          <w:szCs w:val="24"/>
        </w:rPr>
        <w:t>одной партией.</w:t>
      </w:r>
      <w:bookmarkStart w:id="0" w:name="_GoBack"/>
      <w:bookmarkEnd w:id="0"/>
    </w:p>
    <w:p w:rsidR="00AF6E08" w:rsidRPr="00A408A8" w:rsidRDefault="00A22102" w:rsidP="00AF6E08">
      <w:pPr>
        <w:pStyle w:val="ConsPlusNonformat"/>
        <w:widowControl/>
        <w:numPr>
          <w:ilvl w:val="1"/>
          <w:numId w:val="3"/>
        </w:num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4.3. Датой поставки товара считается дата его доставки по адресу: </w:t>
      </w:r>
      <w:r w:rsidR="00AF6E08">
        <w:rPr>
          <w:rFonts w:ascii="Times New Roman" w:hAnsi="Times New Roman" w:cs="Times New Roman"/>
          <w:sz w:val="24"/>
          <w:szCs w:val="24"/>
        </w:rPr>
        <w:t>394010</w:t>
      </w:r>
      <w:r w:rsidR="00AF6E08" w:rsidRPr="00A22102">
        <w:rPr>
          <w:rFonts w:ascii="Times New Roman" w:hAnsi="Times New Roman" w:cs="Times New Roman"/>
          <w:sz w:val="24"/>
          <w:szCs w:val="24"/>
        </w:rPr>
        <w:t xml:space="preserve">, г. Воронеж, </w:t>
      </w:r>
      <w:r w:rsidR="00AF6E08">
        <w:rPr>
          <w:rFonts w:ascii="Times New Roman" w:hAnsi="Times New Roman" w:cs="Times New Roman"/>
          <w:sz w:val="24"/>
          <w:szCs w:val="24"/>
        </w:rPr>
        <w:t>ул. Артамонова д.38/1</w:t>
      </w:r>
    </w:p>
    <w:p w:rsidR="00A22102" w:rsidRPr="00CA56D8" w:rsidRDefault="00A22102" w:rsidP="00AF6E08">
      <w:pPr>
        <w:pStyle w:val="ConsPlusNonformat"/>
        <w:widowControl/>
        <w:ind w:firstLine="714"/>
        <w:jc w:val="both"/>
        <w:rPr>
          <w:rFonts w:ascii="Times New Roman" w:hAnsi="Times New Roman" w:cs="Times New Roman"/>
          <w:sz w:val="24"/>
          <w:szCs w:val="24"/>
        </w:rPr>
      </w:pPr>
      <w:r>
        <w:rPr>
          <w:rFonts w:ascii="Times New Roman" w:hAnsi="Times New Roman" w:cs="Times New Roman"/>
          <w:sz w:val="24"/>
          <w:szCs w:val="24"/>
        </w:rPr>
        <w:t xml:space="preserve">4.4. </w:t>
      </w:r>
      <w:r w:rsidRPr="00CA56D8">
        <w:rPr>
          <w:rFonts w:ascii="Times New Roman" w:hAnsi="Times New Roman" w:cs="Times New Roman"/>
          <w:sz w:val="24"/>
          <w:szCs w:val="24"/>
        </w:rPr>
        <w:t>Доставка товара осуществляется:</w:t>
      </w:r>
    </w:p>
    <w:p w:rsidR="00A22102" w:rsidRPr="00CA56D8" w:rsidRDefault="00A22102" w:rsidP="00A22102">
      <w:pPr>
        <w:pStyle w:val="ConsPlusNonformat"/>
        <w:widowControl/>
        <w:ind w:firstLine="714"/>
        <w:rPr>
          <w:rFonts w:ascii="Times New Roman" w:hAnsi="Times New Roman" w:cs="Times New Roman"/>
          <w:sz w:val="24"/>
          <w:szCs w:val="24"/>
        </w:rPr>
      </w:pPr>
      <w:r w:rsidRPr="00CA56D8">
        <w:rPr>
          <w:rFonts w:ascii="Times New Roman" w:hAnsi="Times New Roman" w:cs="Times New Roman"/>
          <w:sz w:val="24"/>
          <w:szCs w:val="24"/>
        </w:rPr>
        <w:t xml:space="preserve">    - Поставщиком путем отгрузки товара собственным транспортом;</w:t>
      </w:r>
    </w:p>
    <w:p w:rsidR="00F05DDF" w:rsidRDefault="00A22102" w:rsidP="00D703BA">
      <w:pPr>
        <w:pStyle w:val="ConsPlusNonformat"/>
        <w:widowControl/>
        <w:ind w:right="-26" w:firstLine="709"/>
        <w:jc w:val="both"/>
        <w:rPr>
          <w:rFonts w:ascii="Times New Roman" w:hAnsi="Times New Roman" w:cs="Times New Roman"/>
          <w:sz w:val="24"/>
          <w:szCs w:val="24"/>
        </w:rPr>
      </w:pPr>
      <w:r w:rsidRPr="00CA56D8">
        <w:rPr>
          <w:rFonts w:ascii="Times New Roman" w:hAnsi="Times New Roman" w:cs="Times New Roman"/>
          <w:sz w:val="24"/>
          <w:szCs w:val="24"/>
        </w:rPr>
        <w:t>В  этом  случае Заказчик обязан осуществить осмотр передаваемого товара в месте передачи</w:t>
      </w:r>
      <w:r w:rsidR="00C95B26" w:rsidRPr="00D11CF6">
        <w:rPr>
          <w:rFonts w:ascii="Times New Roman" w:hAnsi="Times New Roman" w:cs="Times New Roman"/>
          <w:sz w:val="24"/>
          <w:szCs w:val="24"/>
        </w:rPr>
        <w:t>.</w:t>
      </w:r>
    </w:p>
    <w:p w:rsidR="00990555" w:rsidRPr="00D703BA" w:rsidRDefault="00990555" w:rsidP="00990555">
      <w:pPr>
        <w:pStyle w:val="ConsPlusNonformat"/>
        <w:widowControl/>
        <w:ind w:right="-26"/>
        <w:jc w:val="both"/>
        <w:rPr>
          <w:rFonts w:ascii="Times New Roman" w:hAnsi="Times New Roman" w:cs="Times New Roman"/>
          <w:sz w:val="24"/>
          <w:szCs w:val="24"/>
        </w:rPr>
      </w:pPr>
    </w:p>
    <w:p w:rsidR="00014332" w:rsidRPr="00B96526" w:rsidRDefault="00C95B26" w:rsidP="00B96526">
      <w:pPr>
        <w:pStyle w:val="a5"/>
        <w:numPr>
          <w:ilvl w:val="0"/>
          <w:numId w:val="5"/>
        </w:numPr>
        <w:autoSpaceDE w:val="0"/>
        <w:autoSpaceDN w:val="0"/>
        <w:adjustRightInd w:val="0"/>
        <w:jc w:val="center"/>
        <w:outlineLvl w:val="1"/>
        <w:rPr>
          <w:rFonts w:ascii="Times New Roman" w:hAnsi="Times New Roman"/>
          <w:b/>
          <w:sz w:val="24"/>
          <w:szCs w:val="24"/>
        </w:rPr>
      </w:pPr>
      <w:r w:rsidRPr="00DF08C7">
        <w:rPr>
          <w:rFonts w:ascii="Times New Roman" w:hAnsi="Times New Roman"/>
          <w:b/>
          <w:sz w:val="24"/>
          <w:szCs w:val="24"/>
        </w:rPr>
        <w:t>Качество поставляемого товара</w:t>
      </w:r>
    </w:p>
    <w:p w:rsidR="00C95B26" w:rsidRPr="00014332" w:rsidRDefault="00F05DDF" w:rsidP="00F05DDF">
      <w:pPr>
        <w:pStyle w:val="ConsPlusNonformat"/>
        <w:numPr>
          <w:ilvl w:val="1"/>
          <w:numId w:val="9"/>
        </w:numPr>
        <w:ind w:right="-26"/>
        <w:jc w:val="both"/>
        <w:rPr>
          <w:rFonts w:ascii="Times New Roman" w:hAnsi="Times New Roman" w:cs="Times New Roman"/>
          <w:sz w:val="24"/>
          <w:szCs w:val="24"/>
        </w:rPr>
      </w:pPr>
      <w:r w:rsidRPr="00014332">
        <w:rPr>
          <w:rFonts w:ascii="Times New Roman" w:hAnsi="Times New Roman" w:cs="Times New Roman"/>
          <w:sz w:val="24"/>
          <w:szCs w:val="24"/>
        </w:rPr>
        <w:t xml:space="preserve">Поставляемый товар должен соответствовать функциональным характеристикам, </w:t>
      </w:r>
      <w:r w:rsidRPr="00014332">
        <w:rPr>
          <w:rFonts w:ascii="Times New Roman" w:hAnsi="Times New Roman" w:cs="Times New Roman"/>
          <w:sz w:val="24"/>
          <w:szCs w:val="24"/>
        </w:rPr>
        <w:lastRenderedPageBreak/>
        <w:t>установленным изготовителем, удовлетворять общим требованиям санитарной, экологической и пожарной безопасности и не должен выделять при хранении и эксплуатации токсичных и агрессивных веществ</w:t>
      </w:r>
      <w:r w:rsidR="00C95B26" w:rsidRPr="00014332">
        <w:rPr>
          <w:rFonts w:ascii="Times New Roman" w:hAnsi="Times New Roman" w:cs="Times New Roman"/>
          <w:sz w:val="24"/>
          <w:szCs w:val="24"/>
        </w:rPr>
        <w:t>.</w:t>
      </w:r>
    </w:p>
    <w:p w:rsidR="00C95B26" w:rsidRPr="004B00E1" w:rsidRDefault="00C95B26" w:rsidP="004B00E1">
      <w:pPr>
        <w:pStyle w:val="ConsPlusNonformat"/>
        <w:widowControl/>
        <w:numPr>
          <w:ilvl w:val="1"/>
          <w:numId w:val="9"/>
        </w:numPr>
        <w:ind w:right="-26"/>
        <w:jc w:val="both"/>
        <w:rPr>
          <w:rFonts w:ascii="Times New Roman" w:hAnsi="Times New Roman" w:cs="Times New Roman"/>
          <w:sz w:val="24"/>
          <w:szCs w:val="24"/>
        </w:rPr>
      </w:pPr>
      <w:r w:rsidRPr="004B00E1">
        <w:rPr>
          <w:rFonts w:ascii="Times New Roman" w:hAnsi="Times New Roman" w:cs="Times New Roman"/>
          <w:sz w:val="24"/>
          <w:szCs w:val="24"/>
        </w:rPr>
        <w:t>Поставщик гарантирует Заказчику, что товар, поставляемый в рамках Контракта, является новым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притязания третьих лиц, не находится п</w:t>
      </w:r>
      <w:r w:rsidR="00C66D92" w:rsidRPr="004B00E1">
        <w:rPr>
          <w:rFonts w:ascii="Times New Roman" w:hAnsi="Times New Roman" w:cs="Times New Roman"/>
          <w:sz w:val="24"/>
          <w:szCs w:val="24"/>
        </w:rPr>
        <w:t>од запретом (арестом), в залоге</w:t>
      </w:r>
      <w:r w:rsidR="007B5716" w:rsidRPr="004B00E1">
        <w:rPr>
          <w:rFonts w:ascii="Times New Roman" w:hAnsi="Times New Roman" w:cs="Times New Roman"/>
          <w:sz w:val="24"/>
          <w:szCs w:val="24"/>
        </w:rPr>
        <w:t>.</w:t>
      </w:r>
    </w:p>
    <w:p w:rsidR="00C95B26" w:rsidRDefault="00F05DDF" w:rsidP="00F05DDF">
      <w:pPr>
        <w:pStyle w:val="ConsPlusNonformat"/>
        <w:widowControl/>
        <w:numPr>
          <w:ilvl w:val="1"/>
          <w:numId w:val="9"/>
        </w:numPr>
        <w:ind w:right="-26"/>
        <w:jc w:val="both"/>
        <w:rPr>
          <w:rFonts w:ascii="Times New Roman" w:hAnsi="Times New Roman" w:cs="Times New Roman"/>
          <w:sz w:val="24"/>
          <w:szCs w:val="24"/>
        </w:rPr>
      </w:pPr>
      <w:r w:rsidRPr="00F05DDF">
        <w:rPr>
          <w:rFonts w:ascii="Times New Roman" w:hAnsi="Times New Roman" w:cs="Times New Roman"/>
          <w:sz w:val="24"/>
          <w:szCs w:val="24"/>
        </w:rPr>
        <w:t>Гарантийный срок Поставщика должен быть не менее срока, установленного изготовителем товара, но не менее 12 месяцев с момента поставки товара. Поставщик гарантирует Заказчику качество поставляемой продукции на соответствие всем действующим стандартам и требованиям в соответствии с законодательством Российской Федерации</w:t>
      </w:r>
      <w:r w:rsidR="00C95B26" w:rsidRPr="00B5748E">
        <w:rPr>
          <w:rFonts w:ascii="Times New Roman" w:hAnsi="Times New Roman" w:cs="Times New Roman"/>
          <w:sz w:val="24"/>
          <w:szCs w:val="24"/>
        </w:rPr>
        <w:t>.</w:t>
      </w:r>
    </w:p>
    <w:p w:rsidR="00C95B26" w:rsidRDefault="00C95B26" w:rsidP="004B00E1">
      <w:pPr>
        <w:pStyle w:val="ConsPlusNonformat"/>
        <w:widowControl/>
        <w:numPr>
          <w:ilvl w:val="1"/>
          <w:numId w:val="9"/>
        </w:numPr>
        <w:ind w:right="-26"/>
        <w:jc w:val="both"/>
        <w:rPr>
          <w:rFonts w:ascii="Times New Roman" w:hAnsi="Times New Roman" w:cs="Times New Roman"/>
          <w:sz w:val="24"/>
          <w:szCs w:val="24"/>
        </w:rPr>
      </w:pPr>
      <w:r>
        <w:rPr>
          <w:rFonts w:ascii="Times New Roman" w:hAnsi="Times New Roman" w:cs="Times New Roman"/>
          <w:sz w:val="24"/>
          <w:szCs w:val="24"/>
        </w:rPr>
        <w:t>Дополнительные гарантии качества продукции, предоставляемые Поставщиком</w:t>
      </w:r>
      <w:r w:rsidR="0024269F">
        <w:rPr>
          <w:rFonts w:ascii="Times New Roman" w:hAnsi="Times New Roman" w:cs="Times New Roman"/>
          <w:sz w:val="24"/>
          <w:szCs w:val="24"/>
        </w:rPr>
        <w:t>,</w:t>
      </w:r>
      <w:r>
        <w:rPr>
          <w:rFonts w:ascii="Times New Roman" w:hAnsi="Times New Roman" w:cs="Times New Roman"/>
          <w:sz w:val="24"/>
          <w:szCs w:val="24"/>
        </w:rPr>
        <w:t xml:space="preserve"> не </w:t>
      </w:r>
      <w:r w:rsidRPr="00902F06">
        <w:rPr>
          <w:rFonts w:ascii="Times New Roman" w:hAnsi="Times New Roman" w:cs="Times New Roman"/>
          <w:sz w:val="24"/>
          <w:szCs w:val="24"/>
        </w:rPr>
        <w:t>предусмотрены.</w:t>
      </w:r>
    </w:p>
    <w:p w:rsidR="00C95B26" w:rsidRDefault="00C95B26" w:rsidP="004B00E1">
      <w:pPr>
        <w:pStyle w:val="ConsPlusNonformat"/>
        <w:widowControl/>
        <w:numPr>
          <w:ilvl w:val="1"/>
          <w:numId w:val="9"/>
        </w:numPr>
        <w:ind w:right="-26"/>
        <w:jc w:val="both"/>
        <w:rPr>
          <w:rFonts w:ascii="Times New Roman" w:hAnsi="Times New Roman" w:cs="Times New Roman"/>
          <w:sz w:val="24"/>
          <w:szCs w:val="24"/>
        </w:rPr>
      </w:pPr>
      <w:r>
        <w:rPr>
          <w:rFonts w:ascii="Times New Roman" w:hAnsi="Times New Roman" w:cs="Times New Roman"/>
          <w:sz w:val="24"/>
          <w:szCs w:val="24"/>
        </w:rPr>
        <w:t>При обнаружении производственных дефектов в продукции при ее приемке</w:t>
      </w:r>
      <w:r w:rsidR="00996260" w:rsidRPr="006B4730">
        <w:rPr>
          <w:rFonts w:ascii="Times New Roman" w:hAnsi="Times New Roman" w:cs="Times New Roman"/>
          <w:sz w:val="24"/>
          <w:szCs w:val="24"/>
        </w:rPr>
        <w:t xml:space="preserve"> вызов представителя Поставщика обязателен. Поставщик обеспечивает устранение недостатков и дефектов товара, выявленных в процессе поставки и(или) ввода в эксплуатацию независимо от даты проведения планового гарантийного обслуживания</w:t>
      </w:r>
      <w:r w:rsidRPr="006B4730">
        <w:rPr>
          <w:rFonts w:ascii="Times New Roman" w:hAnsi="Times New Roman" w:cs="Times New Roman"/>
          <w:sz w:val="24"/>
          <w:szCs w:val="24"/>
        </w:rPr>
        <w:t>.</w:t>
      </w:r>
    </w:p>
    <w:p w:rsidR="00C95B26" w:rsidRDefault="00C95B26" w:rsidP="00C95B26">
      <w:pPr>
        <w:pStyle w:val="ConsPlusNonformat"/>
        <w:widowControl/>
        <w:ind w:firstLine="728"/>
        <w:jc w:val="both"/>
        <w:rPr>
          <w:rFonts w:ascii="Times New Roman" w:hAnsi="Times New Roman" w:cs="Times New Roman"/>
          <w:sz w:val="24"/>
          <w:szCs w:val="24"/>
          <w:u w:val="single"/>
        </w:rPr>
      </w:pPr>
      <w:r>
        <w:rPr>
          <w:rFonts w:ascii="Times New Roman" w:hAnsi="Times New Roman" w:cs="Times New Roman"/>
          <w:sz w:val="24"/>
          <w:szCs w:val="24"/>
        </w:rPr>
        <w:t xml:space="preserve">Срок устранения недостатков или замены продукции (доукомплектования) устанавливается в течение 3 дней с момента </w:t>
      </w:r>
      <w:r w:rsidR="00640852" w:rsidRPr="00640852">
        <w:rPr>
          <w:rFonts w:ascii="Times New Roman" w:hAnsi="Times New Roman" w:cs="Times New Roman"/>
          <w:sz w:val="24"/>
          <w:szCs w:val="24"/>
        </w:rPr>
        <w:t>получения соответствующей информации от заказчика</w:t>
      </w:r>
      <w:r w:rsidR="00E85DA7">
        <w:rPr>
          <w:rFonts w:ascii="Times New Roman" w:hAnsi="Times New Roman" w:cs="Times New Roman"/>
          <w:sz w:val="24"/>
          <w:szCs w:val="24"/>
        </w:rPr>
        <w:t>.</w:t>
      </w:r>
    </w:p>
    <w:p w:rsidR="00C95B26" w:rsidRDefault="00C95B26" w:rsidP="004B00E1">
      <w:pPr>
        <w:pStyle w:val="ConsPlusNonformat"/>
        <w:widowControl/>
        <w:numPr>
          <w:ilvl w:val="1"/>
          <w:numId w:val="9"/>
        </w:numPr>
        <w:ind w:right="-26"/>
        <w:jc w:val="both"/>
        <w:rPr>
          <w:rFonts w:ascii="Times New Roman" w:hAnsi="Times New Roman" w:cs="Times New Roman"/>
          <w:sz w:val="24"/>
          <w:szCs w:val="24"/>
        </w:rPr>
      </w:pPr>
      <w:r>
        <w:rPr>
          <w:rFonts w:ascii="Times New Roman" w:hAnsi="Times New Roman" w:cs="Times New Roman"/>
          <w:sz w:val="24"/>
          <w:szCs w:val="24"/>
        </w:rPr>
        <w:t>Поставка товара производится в таре Поставщика. Тара и упаковка должны обеспечивать сохранность товара при его транспортировке и хранении.</w:t>
      </w:r>
    </w:p>
    <w:p w:rsidR="00C95B26" w:rsidRDefault="00C95B26" w:rsidP="004B00E1">
      <w:pPr>
        <w:pStyle w:val="ConsPlusNonformat"/>
        <w:widowControl/>
        <w:numPr>
          <w:ilvl w:val="1"/>
          <w:numId w:val="9"/>
        </w:numPr>
        <w:ind w:right="-26"/>
        <w:jc w:val="both"/>
        <w:rPr>
          <w:rFonts w:ascii="Times New Roman" w:hAnsi="Times New Roman" w:cs="Times New Roman"/>
          <w:sz w:val="24"/>
          <w:szCs w:val="24"/>
        </w:rPr>
      </w:pPr>
      <w:r w:rsidRPr="004B00E1">
        <w:rPr>
          <w:rFonts w:ascii="Times New Roman" w:hAnsi="Times New Roman" w:cs="Times New Roman"/>
          <w:sz w:val="24"/>
          <w:szCs w:val="24"/>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При этом Заказчику необходимо внести в реестр контрактов сведения об изменениях Контракта  с указанием измененных условий Контракта.</w:t>
      </w:r>
    </w:p>
    <w:p w:rsidR="00C95B26" w:rsidRPr="00DF08C7"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DF08C7">
        <w:rPr>
          <w:rFonts w:ascii="Times New Roman" w:hAnsi="Times New Roman"/>
          <w:b/>
          <w:sz w:val="24"/>
          <w:szCs w:val="24"/>
        </w:rPr>
        <w:t>Порядок и сроки осуществления Заказчиком приемки поставленного товара</w:t>
      </w:r>
    </w:p>
    <w:p w:rsidR="00F274CF" w:rsidRDefault="00F274CF" w:rsidP="00F274CF">
      <w:pPr>
        <w:tabs>
          <w:tab w:val="left" w:pos="0"/>
        </w:tabs>
        <w:autoSpaceDE w:val="0"/>
        <w:autoSpaceDN w:val="0"/>
        <w:adjustRightInd w:val="0"/>
        <w:ind w:firstLine="742"/>
        <w:jc w:val="both"/>
        <w:outlineLvl w:val="1"/>
      </w:pPr>
      <w:r>
        <w:t xml:space="preserve">6.1. </w:t>
      </w:r>
      <w:r w:rsidRPr="00A3112A">
        <w:t>Приемка поставленного товара осуществляется уполномоченными представителями Заказчика.</w:t>
      </w:r>
    </w:p>
    <w:p w:rsidR="00F274CF" w:rsidRPr="00A3112A" w:rsidRDefault="00F274CF" w:rsidP="00F274CF">
      <w:pPr>
        <w:tabs>
          <w:tab w:val="left" w:pos="0"/>
        </w:tabs>
        <w:autoSpaceDE w:val="0"/>
        <w:autoSpaceDN w:val="0"/>
        <w:adjustRightInd w:val="0"/>
        <w:ind w:firstLine="742"/>
        <w:jc w:val="both"/>
        <w:outlineLvl w:val="1"/>
      </w:pPr>
      <w:r w:rsidRPr="00A3112A">
        <w:t>6.2.</w:t>
      </w:r>
      <w:r>
        <w:t xml:space="preserve"> Со стороны Заказчика уполномоченными лицами по приемке тов</w:t>
      </w:r>
      <w:r w:rsidR="00AF6E08">
        <w:t>ара являются:  директор Боброва Л</w:t>
      </w:r>
      <w:r>
        <w:t>.</w:t>
      </w:r>
      <w:r w:rsidR="00AF6E08">
        <w:t>Б</w:t>
      </w:r>
      <w:r>
        <w:t>, замес</w:t>
      </w:r>
      <w:r w:rsidR="00AF6E08">
        <w:t>титель директора по АХР Федотов И.В</w:t>
      </w:r>
      <w:r>
        <w:t xml:space="preserve">. </w:t>
      </w:r>
      <w:r w:rsidRPr="00A3112A">
        <w:t>или лица их замещающие.</w:t>
      </w:r>
    </w:p>
    <w:p w:rsidR="00F274CF" w:rsidRPr="00CA56D8" w:rsidRDefault="00F274CF" w:rsidP="00F274CF">
      <w:pPr>
        <w:tabs>
          <w:tab w:val="left" w:pos="0"/>
        </w:tabs>
        <w:autoSpaceDE w:val="0"/>
        <w:autoSpaceDN w:val="0"/>
        <w:adjustRightInd w:val="0"/>
        <w:ind w:firstLine="742"/>
        <w:jc w:val="both"/>
        <w:outlineLvl w:val="1"/>
      </w:pPr>
      <w:r w:rsidRPr="00CA56D8">
        <w:t xml:space="preserve">6.3.При осуществлении приемки поставляемого товара Заказчик обязан проверить количество товара, его комплектность, объем и качество требованиям, установленным </w:t>
      </w:r>
      <w:r>
        <w:t xml:space="preserve">извещением или </w:t>
      </w:r>
      <w:r w:rsidRPr="00CA56D8">
        <w:t>документацией о закупке, Контрактом, а также их соответствие сведениям, указанным в транспортных и сопроводительных документах.</w:t>
      </w:r>
    </w:p>
    <w:p w:rsidR="00F274CF" w:rsidRDefault="00F274CF" w:rsidP="00F274CF">
      <w:pPr>
        <w:tabs>
          <w:tab w:val="left" w:pos="0"/>
        </w:tabs>
        <w:autoSpaceDE w:val="0"/>
        <w:autoSpaceDN w:val="0"/>
        <w:adjustRightInd w:val="0"/>
        <w:ind w:firstLine="742"/>
        <w:jc w:val="both"/>
        <w:outlineLvl w:val="1"/>
      </w:pPr>
      <w:r w:rsidRPr="00CA56D8">
        <w:t>6.4.</w:t>
      </w:r>
      <w:r w:rsidRPr="00F274CF">
        <w:t>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w:t>
      </w:r>
      <w:r w:rsidRPr="00D66D7F">
        <w:t>.</w:t>
      </w:r>
    </w:p>
    <w:p w:rsidR="00F274CF" w:rsidRPr="00D66D7F" w:rsidRDefault="00F274CF" w:rsidP="00F274CF">
      <w:pPr>
        <w:tabs>
          <w:tab w:val="left" w:pos="0"/>
        </w:tabs>
        <w:autoSpaceDE w:val="0"/>
        <w:autoSpaceDN w:val="0"/>
        <w:adjustRightInd w:val="0"/>
        <w:ind w:firstLine="742"/>
        <w:jc w:val="both"/>
        <w:outlineLvl w:val="1"/>
      </w:pPr>
      <w:r>
        <w:t xml:space="preserve">6.5. </w:t>
      </w:r>
      <w:r w:rsidRPr="00F274CF">
        <w:t>Предусмотрена возможность оформления и обмена документами о приемке товаров в форме электронных документов, подписанных электронной подписью в Единой информационной системе.</w:t>
      </w:r>
    </w:p>
    <w:p w:rsidR="00F274CF" w:rsidRPr="00F274CF" w:rsidRDefault="00F274CF" w:rsidP="00F274CF">
      <w:pPr>
        <w:tabs>
          <w:tab w:val="left" w:pos="0"/>
        </w:tabs>
        <w:autoSpaceDE w:val="0"/>
        <w:autoSpaceDN w:val="0"/>
        <w:adjustRightInd w:val="0"/>
        <w:ind w:firstLine="742"/>
        <w:jc w:val="both"/>
        <w:outlineLvl w:val="1"/>
      </w:pPr>
      <w:r w:rsidRPr="00F274CF">
        <w:t>6.</w:t>
      </w:r>
      <w:r>
        <w:t>6</w:t>
      </w:r>
      <w:r w:rsidRPr="00F274CF">
        <w:t xml:space="preserve">. Приемка результатов исполнения Контракта, а также поставленного товара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r w:rsidRPr="00F274CF">
        <w:lastRenderedPageBreak/>
        <w:t xml:space="preserve">либо Поставщику в те же сроки заказчиком направляется в письменной форме мотивированный отказ от подписания такого документа. </w:t>
      </w:r>
    </w:p>
    <w:p w:rsidR="00F274CF" w:rsidRPr="00F274CF" w:rsidRDefault="00F274CF" w:rsidP="00F274CF">
      <w:pPr>
        <w:tabs>
          <w:tab w:val="left" w:pos="0"/>
        </w:tabs>
        <w:autoSpaceDE w:val="0"/>
        <w:autoSpaceDN w:val="0"/>
        <w:adjustRightInd w:val="0"/>
        <w:ind w:firstLine="742"/>
        <w:jc w:val="both"/>
        <w:outlineLvl w:val="1"/>
      </w:pPr>
      <w:r w:rsidRPr="00F274CF">
        <w:t>6.</w:t>
      </w:r>
      <w:r>
        <w:t>7</w:t>
      </w:r>
      <w:r w:rsidRPr="00F274CF">
        <w:t>. Заказчик вправе не отказывать в приемке результатов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F274CF" w:rsidRPr="00D66D7F" w:rsidRDefault="00F274CF" w:rsidP="00F274CF">
      <w:pPr>
        <w:tabs>
          <w:tab w:val="left" w:pos="0"/>
        </w:tabs>
        <w:autoSpaceDE w:val="0"/>
        <w:autoSpaceDN w:val="0"/>
        <w:adjustRightInd w:val="0"/>
        <w:ind w:firstLine="742"/>
        <w:jc w:val="both"/>
        <w:outlineLvl w:val="1"/>
      </w:pPr>
      <w:bookmarkStart w:id="1" w:name="Par12"/>
      <w:bookmarkEnd w:id="1"/>
      <w:r w:rsidRPr="00D66D7F">
        <w:t>6.</w:t>
      </w:r>
      <w:r>
        <w:t>8</w:t>
      </w:r>
      <w:r w:rsidRPr="00D66D7F">
        <w:t>.При выявлении несоответствия или недостатков поставленного товара Заказчик обязан незамедлительно письменно уведомить Поставщика.</w:t>
      </w:r>
    </w:p>
    <w:p w:rsidR="00F274CF" w:rsidRPr="00D66D7F" w:rsidRDefault="00F274CF" w:rsidP="00F274CF">
      <w:pPr>
        <w:tabs>
          <w:tab w:val="left" w:pos="0"/>
        </w:tabs>
        <w:autoSpaceDE w:val="0"/>
        <w:autoSpaceDN w:val="0"/>
        <w:adjustRightInd w:val="0"/>
        <w:ind w:firstLine="742"/>
        <w:jc w:val="both"/>
        <w:outlineLvl w:val="1"/>
      </w:pPr>
      <w:r w:rsidRPr="00D66D7F">
        <w:t>6.</w:t>
      </w:r>
      <w:r>
        <w:t>9</w:t>
      </w:r>
      <w:r w:rsidRPr="00D66D7F">
        <w:t>.Поставка товара одного наименования в большем количестве, чем предусмотрено Контрактом, не засчитывается в покрытие недопоставки товара другого наименования, входящих в тот же ассортимент, и подлежит восполнению.</w:t>
      </w:r>
    </w:p>
    <w:p w:rsidR="00F274CF" w:rsidRPr="00CA56D8" w:rsidRDefault="00F274CF" w:rsidP="00F274CF">
      <w:pPr>
        <w:tabs>
          <w:tab w:val="left" w:pos="0"/>
        </w:tabs>
        <w:autoSpaceDE w:val="0"/>
        <w:autoSpaceDN w:val="0"/>
        <w:adjustRightInd w:val="0"/>
        <w:ind w:firstLine="742"/>
        <w:jc w:val="both"/>
        <w:outlineLvl w:val="1"/>
      </w:pPr>
      <w:r w:rsidRPr="00D66D7F">
        <w:t>6.</w:t>
      </w:r>
      <w:r>
        <w:t>10</w:t>
      </w:r>
      <w:r w:rsidRPr="00D66D7F">
        <w:t>.В</w:t>
      </w:r>
      <w:r w:rsidRPr="00CA56D8">
        <w:t xml:space="preserve"> случае недопоставки товара в определенном периоде Поставщик обязан восполнить (произвести) поставку недопоставленной партии товара в срок</w:t>
      </w:r>
      <w:r>
        <w:t xml:space="preserve"> 3 дней</w:t>
      </w:r>
      <w:r w:rsidRPr="00CA56D8">
        <w:t>.</w:t>
      </w:r>
    </w:p>
    <w:p w:rsidR="00F274CF" w:rsidRPr="00CA56D8" w:rsidRDefault="00F274CF" w:rsidP="00F274CF">
      <w:pPr>
        <w:tabs>
          <w:tab w:val="left" w:pos="0"/>
        </w:tabs>
        <w:autoSpaceDE w:val="0"/>
        <w:autoSpaceDN w:val="0"/>
        <w:adjustRightInd w:val="0"/>
        <w:ind w:firstLine="742"/>
        <w:jc w:val="both"/>
        <w:outlineLvl w:val="1"/>
      </w:pPr>
      <w:r w:rsidRPr="00CA56D8">
        <w:t>6.1</w:t>
      </w:r>
      <w:r>
        <w:t>1</w:t>
      </w:r>
      <w:r w:rsidRPr="00CA56D8">
        <w:t>.В случае недопоставки товара в определенном периоде Поставщик обязан восполнить недопоставленное количество товара в ассортименте, установленном для того периода, в котором допущена недопоставка.</w:t>
      </w:r>
    </w:p>
    <w:p w:rsidR="00F274CF" w:rsidRPr="00F274CF" w:rsidRDefault="00F274CF" w:rsidP="00F274CF">
      <w:pPr>
        <w:tabs>
          <w:tab w:val="left" w:pos="0"/>
        </w:tabs>
        <w:autoSpaceDE w:val="0"/>
        <w:autoSpaceDN w:val="0"/>
        <w:adjustRightInd w:val="0"/>
        <w:ind w:firstLine="742"/>
        <w:jc w:val="both"/>
        <w:outlineLvl w:val="1"/>
      </w:pPr>
      <w:r w:rsidRPr="00CA56D8">
        <w:t>6.1</w:t>
      </w:r>
      <w:r>
        <w:t>2</w:t>
      </w:r>
      <w:r w:rsidRPr="00CA56D8">
        <w:t>.Срок оформления результатов приемки составляет</w:t>
      </w:r>
      <w:r>
        <w:t xml:space="preserve"> 1 день. </w:t>
      </w:r>
    </w:p>
    <w:p w:rsidR="00F274CF" w:rsidRPr="00CA56D8" w:rsidRDefault="00F274CF" w:rsidP="00F274CF">
      <w:pPr>
        <w:tabs>
          <w:tab w:val="left" w:pos="0"/>
        </w:tabs>
        <w:autoSpaceDE w:val="0"/>
        <w:autoSpaceDN w:val="0"/>
        <w:adjustRightInd w:val="0"/>
        <w:ind w:firstLine="742"/>
        <w:jc w:val="both"/>
        <w:outlineLvl w:val="1"/>
      </w:pPr>
      <w:r w:rsidRPr="00CA56D8">
        <w:t>6.1</w:t>
      </w:r>
      <w:r>
        <w:t>3</w:t>
      </w:r>
      <w:r w:rsidRPr="00CA56D8">
        <w:t>.Право собственности на товар, а также риск утраты и повреждения переходят к Заказчику с момента доставки товара в адрес, указанный в Контракте, и подписания товарно-транспортных накладных и иных документов.</w:t>
      </w:r>
    </w:p>
    <w:p w:rsidR="00C95B26" w:rsidRDefault="00F274CF" w:rsidP="002F35FE">
      <w:pPr>
        <w:tabs>
          <w:tab w:val="left" w:pos="0"/>
        </w:tabs>
        <w:autoSpaceDE w:val="0"/>
        <w:autoSpaceDN w:val="0"/>
        <w:adjustRightInd w:val="0"/>
        <w:ind w:firstLine="742"/>
        <w:jc w:val="both"/>
        <w:outlineLvl w:val="1"/>
      </w:pPr>
      <w:r w:rsidRPr="00CA56D8">
        <w:t>6.1</w:t>
      </w:r>
      <w:r>
        <w:t>4</w:t>
      </w:r>
      <w:r w:rsidRPr="00CA56D8">
        <w:t>.В случае если передача товара осуществляется в месте нахождения Поставщика или товара, риск утраты и повреждения переходят к Заказчику с момента окончания осмотра передаваемых товара в месте передачи товара и подписания товарно-транспортных накладных и иных документов</w:t>
      </w:r>
      <w:r w:rsidR="00C95B26" w:rsidRPr="00033274">
        <w:t>.</w:t>
      </w:r>
    </w:p>
    <w:p w:rsidR="00C95B26" w:rsidRPr="005F6391"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5F6391">
        <w:rPr>
          <w:rFonts w:ascii="Times New Roman" w:hAnsi="Times New Roman"/>
          <w:b/>
          <w:sz w:val="24"/>
          <w:szCs w:val="24"/>
        </w:rPr>
        <w:t>Права и обязанности Сторон</w:t>
      </w:r>
    </w:p>
    <w:p w:rsidR="00F274CF" w:rsidRPr="00CA56D8" w:rsidRDefault="00F274CF" w:rsidP="00F274CF">
      <w:pPr>
        <w:pStyle w:val="ConsPlusNonformat"/>
        <w:widowControl/>
        <w:tabs>
          <w:tab w:val="left" w:pos="480"/>
        </w:tabs>
        <w:ind w:firstLine="756"/>
        <w:rPr>
          <w:rFonts w:ascii="Times New Roman" w:hAnsi="Times New Roman" w:cs="Times New Roman"/>
          <w:sz w:val="24"/>
          <w:szCs w:val="24"/>
        </w:rPr>
      </w:pPr>
      <w:r w:rsidRPr="00CA56D8">
        <w:rPr>
          <w:rFonts w:ascii="Times New Roman" w:hAnsi="Times New Roman" w:cs="Times New Roman"/>
          <w:sz w:val="24"/>
          <w:szCs w:val="24"/>
        </w:rPr>
        <w:t>7.1. Заказчик обязан:</w:t>
      </w:r>
    </w:p>
    <w:p w:rsidR="00F274CF" w:rsidRPr="00CA56D8" w:rsidRDefault="00F274CF" w:rsidP="00F274CF">
      <w:pPr>
        <w:pStyle w:val="ConsPlusNonformat"/>
        <w:widowControl/>
        <w:tabs>
          <w:tab w:val="left" w:pos="480"/>
        </w:tabs>
        <w:ind w:firstLine="756"/>
        <w:rPr>
          <w:rFonts w:ascii="Times New Roman" w:hAnsi="Times New Roman" w:cs="Times New Roman"/>
          <w:sz w:val="24"/>
          <w:szCs w:val="24"/>
        </w:rPr>
      </w:pPr>
      <w:r w:rsidRPr="00CA56D8">
        <w:rPr>
          <w:rFonts w:ascii="Times New Roman" w:hAnsi="Times New Roman" w:cs="Times New Roman"/>
          <w:sz w:val="24"/>
          <w:szCs w:val="24"/>
        </w:rPr>
        <w:t xml:space="preserve">7.1.1.В течение </w:t>
      </w:r>
      <w:r>
        <w:rPr>
          <w:rFonts w:ascii="Times New Roman" w:hAnsi="Times New Roman" w:cs="Times New Roman"/>
          <w:sz w:val="24"/>
          <w:szCs w:val="24"/>
        </w:rPr>
        <w:t>1 дня</w:t>
      </w:r>
      <w:r w:rsidRPr="00CA56D8">
        <w:rPr>
          <w:rFonts w:ascii="Times New Roman" w:hAnsi="Times New Roman" w:cs="Times New Roman"/>
          <w:sz w:val="24"/>
          <w:szCs w:val="24"/>
        </w:rPr>
        <w:t xml:space="preserve"> обеспечить приемку поставленного товара.</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7.1.2.Оплатить товар в порядке и в сроки, предусмотренные  Контрактом.</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7.1.3.Проводить сверку расчетов между Поставщиком и Заказчиком.</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7.1.4.Исполнять все условия Контракта.</w:t>
      </w:r>
    </w:p>
    <w:p w:rsidR="00F274CF" w:rsidRPr="00CA56D8" w:rsidRDefault="00F274CF" w:rsidP="00F274CF">
      <w:pPr>
        <w:pStyle w:val="ConsPlusNonformat"/>
        <w:widowControl/>
        <w:tabs>
          <w:tab w:val="left" w:pos="480"/>
        </w:tabs>
        <w:ind w:firstLine="756"/>
        <w:rPr>
          <w:rFonts w:ascii="Times New Roman" w:hAnsi="Times New Roman" w:cs="Times New Roman"/>
          <w:i/>
          <w:sz w:val="24"/>
          <w:szCs w:val="24"/>
        </w:rPr>
      </w:pPr>
      <w:r w:rsidRPr="00CA56D8">
        <w:rPr>
          <w:rFonts w:ascii="Times New Roman" w:hAnsi="Times New Roman" w:cs="Times New Roman"/>
          <w:sz w:val="24"/>
          <w:szCs w:val="24"/>
        </w:rPr>
        <w:t>7.2.Заказчик</w:t>
      </w:r>
      <w:r w:rsidRPr="00170506">
        <w:rPr>
          <w:rFonts w:ascii="Times New Roman" w:hAnsi="Times New Roman" w:cs="Times New Roman"/>
          <w:sz w:val="24"/>
          <w:szCs w:val="24"/>
        </w:rPr>
        <w:t xml:space="preserve"> не обязан </w:t>
      </w:r>
      <w:r w:rsidRPr="00CA56D8">
        <w:rPr>
          <w:rFonts w:ascii="Times New Roman" w:hAnsi="Times New Roman" w:cs="Times New Roman"/>
          <w:sz w:val="24"/>
          <w:szCs w:val="24"/>
        </w:rPr>
        <w:t xml:space="preserve">возвращать Поставщику  тару и упаковку </w:t>
      </w:r>
    </w:p>
    <w:p w:rsidR="00F274CF" w:rsidRDefault="00F274CF" w:rsidP="00F274CF">
      <w:pPr>
        <w:pStyle w:val="ConsPlusNonformat"/>
        <w:widowControl/>
        <w:tabs>
          <w:tab w:val="left" w:pos="480"/>
        </w:tabs>
        <w:ind w:firstLine="756"/>
        <w:rPr>
          <w:rFonts w:ascii="Times New Roman" w:hAnsi="Times New Roman" w:cs="Times New Roman"/>
          <w:sz w:val="24"/>
          <w:szCs w:val="24"/>
        </w:rPr>
      </w:pPr>
      <w:r w:rsidRPr="00CA56D8">
        <w:rPr>
          <w:rFonts w:ascii="Times New Roman" w:hAnsi="Times New Roman" w:cs="Times New Roman"/>
          <w:sz w:val="24"/>
          <w:szCs w:val="24"/>
        </w:rPr>
        <w:t>7.3.Заказчик вправе:</w:t>
      </w:r>
    </w:p>
    <w:p w:rsidR="00F274CF" w:rsidRPr="00CA56D8" w:rsidRDefault="00F274CF" w:rsidP="00F274CF">
      <w:pPr>
        <w:autoSpaceDE w:val="0"/>
        <w:autoSpaceDN w:val="0"/>
        <w:adjustRightInd w:val="0"/>
        <w:ind w:firstLine="756"/>
        <w:jc w:val="both"/>
      </w:pPr>
      <w:r w:rsidRPr="00CA56D8">
        <w:t>7.3.</w:t>
      </w:r>
      <w:r>
        <w:t>1</w:t>
      </w:r>
      <w:r w:rsidRPr="00CA56D8">
        <w:t>.В случае нарушения условий поставки товара(а именно: поставленного с нарушением сроков поставки, в нарушенной упаковке, не соответствующих ассортименту и/или количеству и/или качеству, истечением срока годности на момент поставки, без сопроводительных документов, предусмотренных пунктом 7.4.4. Контракта), потребовать безвозмездного устранения недостатков товара в 3-дневный срок.В этом случае Заказчик не подписывает товарно-транспортную накладную о приемке товара и составляет акт, в котором указывает все несоответствия условий поставки товара заявке и/или условиям Контракта.</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7.3.</w:t>
      </w:r>
      <w:r>
        <w:rPr>
          <w:rFonts w:ascii="Times New Roman" w:hAnsi="Times New Roman" w:cs="Times New Roman"/>
          <w:sz w:val="24"/>
          <w:szCs w:val="24"/>
        </w:rPr>
        <w:t xml:space="preserve">2. </w:t>
      </w:r>
      <w:r w:rsidRPr="00CA56D8">
        <w:rPr>
          <w:rFonts w:ascii="Times New Roman" w:hAnsi="Times New Roman" w:cs="Times New Roman"/>
          <w:sz w:val="24"/>
          <w:szCs w:val="24"/>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потребовать  замены товара ненадлежащего  качества  товаром, соответствующим условиям Контракта, в срок </w:t>
      </w:r>
      <w:r>
        <w:rPr>
          <w:rFonts w:ascii="Times New Roman" w:hAnsi="Times New Roman" w:cs="Times New Roman"/>
          <w:sz w:val="24"/>
          <w:szCs w:val="24"/>
        </w:rPr>
        <w:t>3 дней.</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7.3.</w:t>
      </w:r>
      <w:r>
        <w:rPr>
          <w:rFonts w:ascii="Times New Roman" w:hAnsi="Times New Roman" w:cs="Times New Roman"/>
          <w:sz w:val="24"/>
          <w:szCs w:val="24"/>
        </w:rPr>
        <w:t>3</w:t>
      </w:r>
      <w:r w:rsidRPr="00CA56D8">
        <w:rPr>
          <w:rFonts w:ascii="Times New Roman" w:hAnsi="Times New Roman" w:cs="Times New Roman"/>
          <w:sz w:val="24"/>
          <w:szCs w:val="24"/>
        </w:rPr>
        <w:t>.В случае недопоставки товара потребовать доукомплектования товара</w:t>
      </w:r>
      <w:r>
        <w:rPr>
          <w:rFonts w:ascii="Times New Roman" w:hAnsi="Times New Roman" w:cs="Times New Roman"/>
          <w:sz w:val="24"/>
          <w:szCs w:val="24"/>
        </w:rPr>
        <w:t xml:space="preserve"> в срок 3 дней.</w:t>
      </w:r>
    </w:p>
    <w:p w:rsidR="00F274CF" w:rsidRPr="00CA56D8" w:rsidRDefault="00F274CF" w:rsidP="00F274CF">
      <w:pPr>
        <w:pStyle w:val="ConsPlusNonformat"/>
        <w:widowControl/>
        <w:tabs>
          <w:tab w:val="left" w:pos="480"/>
        </w:tabs>
        <w:ind w:firstLine="709"/>
        <w:rPr>
          <w:rFonts w:ascii="Times New Roman" w:hAnsi="Times New Roman" w:cs="Times New Roman"/>
          <w:sz w:val="24"/>
          <w:szCs w:val="24"/>
        </w:rPr>
      </w:pPr>
      <w:r w:rsidRPr="00CA56D8">
        <w:rPr>
          <w:rFonts w:ascii="Times New Roman" w:hAnsi="Times New Roman" w:cs="Times New Roman"/>
          <w:sz w:val="24"/>
          <w:szCs w:val="24"/>
        </w:rPr>
        <w:t>7.4.Поставщик обязан:</w:t>
      </w:r>
    </w:p>
    <w:p w:rsidR="00F274CF" w:rsidRPr="00CA56D8" w:rsidRDefault="00F274CF" w:rsidP="00F274CF">
      <w:pPr>
        <w:autoSpaceDE w:val="0"/>
        <w:autoSpaceDN w:val="0"/>
        <w:adjustRightInd w:val="0"/>
        <w:ind w:firstLine="709"/>
        <w:jc w:val="both"/>
        <w:rPr>
          <w:i/>
        </w:rPr>
      </w:pPr>
      <w:r w:rsidRPr="00170506">
        <w:lastRenderedPageBreak/>
        <w:t xml:space="preserve">7.4.1. </w:t>
      </w:r>
      <w:r w:rsidRPr="00D851C5">
        <w:t>Передать Заказчику товар  надлежащего качества  и  в</w:t>
      </w:r>
      <w:r w:rsidRPr="00CA56D8">
        <w:t xml:space="preserve">  надлежащей упаковке  </w:t>
      </w:r>
      <w:r w:rsidRPr="00D851C5">
        <w:t>после</w:t>
      </w:r>
      <w:r w:rsidRPr="00CA56D8">
        <w:t xml:space="preserve"> заключения Контракта </w:t>
      </w:r>
      <w:r>
        <w:t xml:space="preserve"> путем </w:t>
      </w:r>
      <w:r w:rsidRPr="00D851C5">
        <w:t>отгрузки товара собственным транспортом в адрес Заказчика:</w:t>
      </w:r>
      <w:r>
        <w:t xml:space="preserve"> 394068, г. Воронеж, микрорайон Жилой массив Олимпийский, дом 14.</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7.4.2.Передать Заказчику товары в ассортименте, согласованном сторонами, если по Контракту передаче подлежат товары в определенном соотношении по видам, моделям, размерам, цветам или иным признакам (ассортимент).</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 xml:space="preserve">7.4.3.В случае поставки товара ненадлежащего качества заменить его на товар надлежащего качества в </w:t>
      </w:r>
      <w:r w:rsidRPr="00170506">
        <w:rPr>
          <w:rFonts w:ascii="Times New Roman" w:hAnsi="Times New Roman" w:cs="Times New Roman"/>
          <w:sz w:val="24"/>
          <w:szCs w:val="24"/>
        </w:rPr>
        <w:t>3-дневный</w:t>
      </w:r>
      <w:r w:rsidRPr="00CA56D8">
        <w:rPr>
          <w:rFonts w:ascii="Times New Roman" w:hAnsi="Times New Roman" w:cs="Times New Roman"/>
          <w:sz w:val="24"/>
          <w:szCs w:val="24"/>
        </w:rPr>
        <w:t xml:space="preserve"> срок.</w:t>
      </w:r>
    </w:p>
    <w:p w:rsidR="00F274CF" w:rsidRPr="00170506" w:rsidRDefault="00F274CF" w:rsidP="00F274CF">
      <w:pPr>
        <w:pStyle w:val="ConsPlusNonformat"/>
        <w:widowControl/>
        <w:tabs>
          <w:tab w:val="left" w:pos="480"/>
        </w:tabs>
        <w:ind w:firstLine="709"/>
        <w:jc w:val="both"/>
        <w:rPr>
          <w:rFonts w:ascii="Times New Roman" w:hAnsi="Times New Roman" w:cs="Times New Roman"/>
          <w:sz w:val="24"/>
          <w:szCs w:val="24"/>
        </w:rPr>
      </w:pPr>
      <w:r w:rsidRPr="00CA56D8">
        <w:rPr>
          <w:rFonts w:ascii="Times New Roman" w:hAnsi="Times New Roman" w:cs="Times New Roman"/>
          <w:sz w:val="24"/>
          <w:szCs w:val="24"/>
        </w:rPr>
        <w:t xml:space="preserve">7.4.4.Одновременно с передачей товара передать Заказчику </w:t>
      </w:r>
      <w:r w:rsidRPr="00D851C5">
        <w:rPr>
          <w:rFonts w:ascii="Times New Roman" w:hAnsi="Times New Roman" w:cs="Times New Roman"/>
          <w:sz w:val="24"/>
          <w:szCs w:val="24"/>
        </w:rPr>
        <w:t>инструкцию по эксплуатации товара, сертификаты качества на товар, сертификаты соответствия, гарантийные документы</w:t>
      </w:r>
      <w:r>
        <w:rPr>
          <w:rFonts w:ascii="Times New Roman" w:hAnsi="Times New Roman" w:cs="Times New Roman"/>
          <w:sz w:val="24"/>
          <w:szCs w:val="24"/>
        </w:rPr>
        <w:t xml:space="preserve">, </w:t>
      </w:r>
      <w:r w:rsidRPr="00170506">
        <w:rPr>
          <w:rFonts w:ascii="Times New Roman" w:hAnsi="Times New Roman" w:cs="Times New Roman"/>
          <w:sz w:val="24"/>
          <w:szCs w:val="24"/>
        </w:rPr>
        <w:t>если они предусмотрены Контрактом или действующим законодательством.</w:t>
      </w:r>
    </w:p>
    <w:p w:rsidR="00F274CF" w:rsidRPr="00CA56D8" w:rsidRDefault="00F274CF" w:rsidP="00F274CF">
      <w:pPr>
        <w:pStyle w:val="ConsPlusNonformat"/>
        <w:widowControl/>
        <w:tabs>
          <w:tab w:val="left" w:pos="480"/>
        </w:tabs>
        <w:ind w:firstLine="756"/>
        <w:rPr>
          <w:rFonts w:ascii="Times New Roman" w:hAnsi="Times New Roman" w:cs="Times New Roman"/>
          <w:sz w:val="24"/>
          <w:szCs w:val="24"/>
        </w:rPr>
      </w:pPr>
      <w:r w:rsidRPr="00CA56D8">
        <w:rPr>
          <w:rFonts w:ascii="Times New Roman" w:hAnsi="Times New Roman" w:cs="Times New Roman"/>
          <w:sz w:val="24"/>
          <w:szCs w:val="24"/>
        </w:rPr>
        <w:t>7.4.5. Передать Заказчику товар свободным от любых прав третьих лиц.</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 xml:space="preserve">7.4.6.В </w:t>
      </w:r>
      <w:r w:rsidRPr="00170506">
        <w:rPr>
          <w:rFonts w:ascii="Times New Roman" w:hAnsi="Times New Roman" w:cs="Times New Roman"/>
          <w:sz w:val="24"/>
          <w:szCs w:val="24"/>
        </w:rPr>
        <w:t>5-дневный</w:t>
      </w:r>
      <w:r w:rsidRPr="00CA56D8">
        <w:rPr>
          <w:rFonts w:ascii="Times New Roman" w:hAnsi="Times New Roman" w:cs="Times New Roman"/>
          <w:sz w:val="24"/>
          <w:szCs w:val="24"/>
        </w:rPr>
        <w:t xml:space="preserve"> срок информировать Заказчика об изменении адреса и (или) реквизитов, указанных в Контракте.</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7.4.7.Принимать участие в сверке расчетов по требованию Заказчика. Представлять необходимые документы  для сверки с бухгалтерией Заказчика.</w:t>
      </w:r>
    </w:p>
    <w:p w:rsidR="00F274CF" w:rsidRPr="00CA56D8" w:rsidRDefault="00F274CF" w:rsidP="00F274CF">
      <w:pPr>
        <w:autoSpaceDE w:val="0"/>
        <w:autoSpaceDN w:val="0"/>
        <w:adjustRightInd w:val="0"/>
        <w:ind w:firstLine="540"/>
        <w:jc w:val="both"/>
        <w:rPr>
          <w:rFonts w:eastAsia="Calibri"/>
        </w:rPr>
      </w:pPr>
      <w:r w:rsidRPr="00CA56D8">
        <w:rPr>
          <w:rFonts w:eastAsia="Calibri"/>
        </w:rPr>
        <w:t xml:space="preserve">   7.4.8.Поставщик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w:t>
      </w:r>
    </w:p>
    <w:p w:rsidR="00F274CF" w:rsidRPr="00CA56D8" w:rsidRDefault="00F274CF" w:rsidP="00F274CF">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7.4.9.Исполнять все условия Контракта.</w:t>
      </w:r>
    </w:p>
    <w:p w:rsidR="00F274CF" w:rsidRPr="00CA56D8" w:rsidRDefault="00F274CF" w:rsidP="00F274CF">
      <w:pPr>
        <w:pStyle w:val="ConsPlusNonformat"/>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7.5.Поставщик вправе:</w:t>
      </w:r>
    </w:p>
    <w:p w:rsidR="00C95B26" w:rsidRDefault="00F274CF" w:rsidP="002F35FE">
      <w:pPr>
        <w:pStyle w:val="ConsPlusNonformat"/>
        <w:widowControl/>
        <w:tabs>
          <w:tab w:val="left" w:pos="480"/>
        </w:tabs>
        <w:ind w:firstLine="756"/>
        <w:jc w:val="both"/>
        <w:rPr>
          <w:rFonts w:ascii="Times New Roman" w:hAnsi="Times New Roman" w:cs="Times New Roman"/>
          <w:sz w:val="24"/>
          <w:szCs w:val="24"/>
        </w:rPr>
      </w:pPr>
      <w:r w:rsidRPr="00CA56D8">
        <w:rPr>
          <w:rFonts w:ascii="Times New Roman" w:hAnsi="Times New Roman" w:cs="Times New Roman"/>
          <w:sz w:val="24"/>
          <w:szCs w:val="24"/>
        </w:rPr>
        <w:t>7.5.1.Требовать выплаты ему аванса либо задатка только в случае, если это предусмотрено настоящим Контрактом.</w:t>
      </w:r>
    </w:p>
    <w:p w:rsidR="00C95B26" w:rsidRPr="00DF08C7"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DF08C7">
        <w:rPr>
          <w:rFonts w:ascii="Times New Roman" w:hAnsi="Times New Roman"/>
          <w:b/>
          <w:sz w:val="24"/>
          <w:szCs w:val="24"/>
        </w:rPr>
        <w:t>Ответственность Сторон</w:t>
      </w:r>
    </w:p>
    <w:p w:rsidR="00585C01" w:rsidRPr="00585C01" w:rsidRDefault="00585C01" w:rsidP="0020719E">
      <w:pPr>
        <w:pStyle w:val="ConsPlusNonformat"/>
        <w:numPr>
          <w:ilvl w:val="1"/>
          <w:numId w:val="12"/>
        </w:numPr>
        <w:ind w:right="-26"/>
        <w:jc w:val="both"/>
        <w:rPr>
          <w:rFonts w:ascii="Times New Roman" w:hAnsi="Times New Roman" w:cs="Times New Roman"/>
          <w:sz w:val="24"/>
          <w:szCs w:val="24"/>
        </w:rPr>
      </w:pPr>
      <w:r w:rsidRPr="00585C01">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Pr>
          <w:rFonts w:ascii="Times New Roman" w:hAnsi="Times New Roman" w:cs="Times New Roman"/>
          <w:sz w:val="24"/>
          <w:szCs w:val="24"/>
        </w:rPr>
        <w:t>ставщ</w:t>
      </w:r>
      <w:r w:rsidRPr="00585C01">
        <w:rPr>
          <w:rFonts w:ascii="Times New Roman" w:hAnsi="Times New Roman" w:cs="Times New Roman"/>
          <w:sz w:val="24"/>
          <w:szCs w:val="24"/>
        </w:rPr>
        <w:t>ик вправе потребовать уплаты неустоек (штрафов, пеней).</w:t>
      </w:r>
    </w:p>
    <w:p w:rsidR="00C95B26" w:rsidRDefault="00585C01" w:rsidP="0020719E">
      <w:pPr>
        <w:pStyle w:val="ConsPlusNonformat"/>
        <w:widowControl/>
        <w:numPr>
          <w:ilvl w:val="1"/>
          <w:numId w:val="12"/>
        </w:numPr>
        <w:ind w:right="-26"/>
        <w:jc w:val="both"/>
        <w:rPr>
          <w:rFonts w:ascii="Times New Roman" w:hAnsi="Times New Roman" w:cs="Times New Roman"/>
          <w:sz w:val="24"/>
          <w:szCs w:val="24"/>
        </w:rPr>
      </w:pPr>
      <w:r w:rsidRPr="00585C01">
        <w:rPr>
          <w:rFonts w:ascii="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4610E7">
        <w:rPr>
          <w:rFonts w:ascii="Times New Roman" w:hAnsi="Times New Roman" w:cs="Times New Roman"/>
          <w:sz w:val="24"/>
          <w:szCs w:val="24"/>
        </w:rPr>
        <w:t xml:space="preserve">ключевой </w:t>
      </w:r>
      <w:r w:rsidRPr="00585C01">
        <w:rPr>
          <w:rFonts w:ascii="Times New Roman" w:hAnsi="Times New Roman" w:cs="Times New Roman"/>
          <w:sz w:val="24"/>
          <w:szCs w:val="24"/>
        </w:rPr>
        <w:t>ставки Центрального банка Российской Федерации от не уплаченной в срок суммы.</w:t>
      </w:r>
    </w:p>
    <w:p w:rsidR="00C95B26" w:rsidRDefault="00585C01" w:rsidP="0020719E">
      <w:pPr>
        <w:pStyle w:val="ConsPlusNonformat"/>
        <w:widowControl/>
        <w:numPr>
          <w:ilvl w:val="1"/>
          <w:numId w:val="12"/>
        </w:numPr>
        <w:ind w:right="-26"/>
        <w:jc w:val="both"/>
        <w:rPr>
          <w:rFonts w:ascii="Times New Roman" w:hAnsi="Times New Roman" w:cs="Times New Roman"/>
          <w:sz w:val="24"/>
          <w:szCs w:val="24"/>
        </w:rPr>
      </w:pPr>
      <w:r w:rsidRPr="006D69E9">
        <w:rPr>
          <w:rFonts w:ascii="Times New Roman" w:hAnsi="Times New Roman" w:cs="Times New Roman"/>
          <w:sz w:val="24"/>
          <w:szCs w:val="24"/>
        </w:rPr>
        <w:t xml:space="preserve">За каждый факт неисполнения </w:t>
      </w:r>
      <w:r>
        <w:rPr>
          <w:rFonts w:ascii="Times New Roman" w:hAnsi="Times New Roman" w:cs="Times New Roman"/>
          <w:sz w:val="24"/>
          <w:szCs w:val="24"/>
        </w:rPr>
        <w:t>З</w:t>
      </w:r>
      <w:r w:rsidRPr="006D69E9">
        <w:rPr>
          <w:rFonts w:ascii="Times New Roman" w:hAnsi="Times New Roman" w:cs="Times New Roman"/>
          <w:sz w:val="24"/>
          <w:szCs w:val="24"/>
        </w:rPr>
        <w:t xml:space="preserve">аказчиком обязательств, предусмотренных контрактом, за исключением просрочки исполнения обязательств, предусмотренных контрактом, </w:t>
      </w:r>
      <w:r w:rsidRPr="00585C01">
        <w:rPr>
          <w:rFonts w:ascii="Times New Roman" w:hAnsi="Times New Roman" w:cs="Times New Roman"/>
          <w:sz w:val="24"/>
          <w:szCs w:val="24"/>
        </w:rPr>
        <w:t>По</w:t>
      </w:r>
      <w:r>
        <w:rPr>
          <w:rFonts w:ascii="Times New Roman" w:hAnsi="Times New Roman" w:cs="Times New Roman"/>
          <w:sz w:val="24"/>
          <w:szCs w:val="24"/>
        </w:rPr>
        <w:t>ставщ</w:t>
      </w:r>
      <w:r w:rsidRPr="00585C01">
        <w:rPr>
          <w:rFonts w:ascii="Times New Roman" w:hAnsi="Times New Roman" w:cs="Times New Roman"/>
          <w:sz w:val="24"/>
          <w:szCs w:val="24"/>
        </w:rPr>
        <w:t>ик</w:t>
      </w:r>
      <w:r w:rsidRPr="006D69E9">
        <w:rPr>
          <w:rFonts w:ascii="Times New Roman" w:hAnsi="Times New Roman" w:cs="Times New Roman"/>
          <w:sz w:val="24"/>
          <w:szCs w:val="24"/>
        </w:rPr>
        <w:t xml:space="preserve"> вправе взыскать с </w:t>
      </w:r>
      <w:r>
        <w:rPr>
          <w:rFonts w:ascii="Times New Roman" w:hAnsi="Times New Roman" w:cs="Times New Roman"/>
          <w:sz w:val="24"/>
          <w:szCs w:val="24"/>
        </w:rPr>
        <w:t>З</w:t>
      </w:r>
      <w:r w:rsidRPr="006D69E9">
        <w:rPr>
          <w:rFonts w:ascii="Times New Roman" w:hAnsi="Times New Roman" w:cs="Times New Roman"/>
          <w:sz w:val="24"/>
          <w:szCs w:val="24"/>
        </w:rPr>
        <w:t>аказчика штраф в размере &lt;1&gt;</w:t>
      </w:r>
      <w:r w:rsidR="00C95B26">
        <w:rPr>
          <w:rFonts w:ascii="Times New Roman" w:hAnsi="Times New Roman" w:cs="Times New Roman"/>
          <w:sz w:val="24"/>
          <w:szCs w:val="24"/>
        </w:rPr>
        <w:t>:</w:t>
      </w:r>
      <w:r w:rsidR="00CB771E" w:rsidRPr="00CB771E">
        <w:rPr>
          <w:rFonts w:ascii="Times New Roman" w:hAnsi="Times New Roman" w:cs="Times New Roman"/>
          <w:b/>
          <w:sz w:val="24"/>
          <w:szCs w:val="24"/>
        </w:rPr>
        <w:t>1000 рублей.</w:t>
      </w:r>
    </w:p>
    <w:p w:rsidR="00C95B26" w:rsidRDefault="00C95B26" w:rsidP="0020719E">
      <w:pPr>
        <w:pStyle w:val="ConsPlusNonformat"/>
        <w:widowControl/>
        <w:tabs>
          <w:tab w:val="left" w:pos="480"/>
        </w:tabs>
        <w:ind w:firstLine="709"/>
        <w:jc w:val="both"/>
        <w:rPr>
          <w:rFonts w:ascii="Times New Roman" w:hAnsi="Times New Roman" w:cs="Times New Roman"/>
          <w:sz w:val="24"/>
          <w:szCs w:val="24"/>
        </w:rPr>
      </w:pPr>
      <w:r>
        <w:rPr>
          <w:rFonts w:ascii="Times New Roman" w:hAnsi="Times New Roman" w:cs="Times New Roman"/>
          <w:sz w:val="24"/>
          <w:szCs w:val="24"/>
        </w:rPr>
        <w:t>--------------------------------</w:t>
      </w:r>
    </w:p>
    <w:p w:rsidR="00585C01" w:rsidRPr="00585C01" w:rsidRDefault="00585C01" w:rsidP="0020719E">
      <w:pPr>
        <w:pStyle w:val="ConsPlusNonformat"/>
        <w:ind w:right="-26" w:firstLine="709"/>
        <w:jc w:val="both"/>
        <w:rPr>
          <w:rFonts w:ascii="Times New Roman" w:hAnsi="Times New Roman" w:cs="Times New Roman"/>
          <w:i/>
          <w:sz w:val="24"/>
          <w:szCs w:val="24"/>
        </w:rPr>
      </w:pPr>
      <w:r w:rsidRPr="00585C01">
        <w:rPr>
          <w:rFonts w:ascii="Times New Roman" w:hAnsi="Times New Roman" w:cs="Times New Roman"/>
          <w:i/>
          <w:sz w:val="24"/>
          <w:szCs w:val="24"/>
        </w:rPr>
        <w:t>&lt;1&gt;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N 1042.</w:t>
      </w:r>
    </w:p>
    <w:p w:rsidR="00585C01" w:rsidRPr="00585C01" w:rsidRDefault="00585C01" w:rsidP="0020719E">
      <w:pPr>
        <w:pStyle w:val="ConsPlusNonformat"/>
        <w:ind w:right="-26" w:firstLine="709"/>
        <w:jc w:val="both"/>
        <w:rPr>
          <w:rFonts w:ascii="Times New Roman" w:hAnsi="Times New Roman" w:cs="Times New Roman"/>
          <w:i/>
          <w:sz w:val="24"/>
          <w:szCs w:val="24"/>
        </w:rPr>
      </w:pPr>
      <w:r w:rsidRPr="00585C01">
        <w:rPr>
          <w:rFonts w:ascii="Times New Roman" w:hAnsi="Times New Roman" w:cs="Times New Roman"/>
          <w:i/>
          <w:sz w:val="24"/>
          <w:szCs w:val="24"/>
        </w:rPr>
        <w:t>а) 1000 рублей, если цена контракта не превышает 3 млн. рублей (включительно);</w:t>
      </w:r>
    </w:p>
    <w:p w:rsidR="00585C01" w:rsidRPr="00585C01" w:rsidRDefault="00585C01" w:rsidP="0020719E">
      <w:pPr>
        <w:pStyle w:val="ConsPlusNonformat"/>
        <w:ind w:right="-26" w:firstLine="709"/>
        <w:jc w:val="both"/>
        <w:rPr>
          <w:rFonts w:ascii="Times New Roman" w:hAnsi="Times New Roman" w:cs="Times New Roman"/>
          <w:i/>
          <w:sz w:val="24"/>
          <w:szCs w:val="24"/>
        </w:rPr>
      </w:pPr>
      <w:r w:rsidRPr="00585C01">
        <w:rPr>
          <w:rFonts w:ascii="Times New Roman" w:hAnsi="Times New Roman" w:cs="Times New Roman"/>
          <w:i/>
          <w:sz w:val="24"/>
          <w:szCs w:val="24"/>
        </w:rPr>
        <w:t>б) 5000 рублей, если цена контракта составляет от 3 млн. рублей до 50 млн. рублей (включительно);</w:t>
      </w:r>
    </w:p>
    <w:p w:rsidR="00585C01" w:rsidRPr="00585C01" w:rsidRDefault="00585C01" w:rsidP="0020719E">
      <w:pPr>
        <w:pStyle w:val="ConsPlusNonformat"/>
        <w:ind w:right="-26" w:firstLine="709"/>
        <w:jc w:val="both"/>
        <w:rPr>
          <w:rFonts w:ascii="Times New Roman" w:hAnsi="Times New Roman" w:cs="Times New Roman"/>
          <w:i/>
          <w:sz w:val="24"/>
          <w:szCs w:val="24"/>
        </w:rPr>
      </w:pPr>
      <w:r w:rsidRPr="00585C01">
        <w:rPr>
          <w:rFonts w:ascii="Times New Roman" w:hAnsi="Times New Roman" w:cs="Times New Roman"/>
          <w:i/>
          <w:sz w:val="24"/>
          <w:szCs w:val="24"/>
        </w:rPr>
        <w:t>в) 10000 рублей, если цена контракта составляет от 50 млн. рублей до 100 млн. рублей (включительно);</w:t>
      </w:r>
    </w:p>
    <w:p w:rsidR="00585C01" w:rsidRPr="00585C01" w:rsidRDefault="00585C01" w:rsidP="0020719E">
      <w:pPr>
        <w:pStyle w:val="ConsPlusNonformat"/>
        <w:widowControl/>
        <w:ind w:right="-26" w:firstLine="709"/>
        <w:jc w:val="both"/>
        <w:rPr>
          <w:rFonts w:ascii="Times New Roman" w:hAnsi="Times New Roman" w:cs="Times New Roman"/>
          <w:sz w:val="24"/>
          <w:szCs w:val="24"/>
        </w:rPr>
      </w:pPr>
      <w:r w:rsidRPr="00585C01">
        <w:rPr>
          <w:rFonts w:ascii="Times New Roman" w:hAnsi="Times New Roman" w:cs="Times New Roman"/>
          <w:i/>
          <w:sz w:val="24"/>
          <w:szCs w:val="24"/>
        </w:rPr>
        <w:lastRenderedPageBreak/>
        <w:t>г) 100000 рублей, если цена контракта превышает 100 млн. рублей.</w:t>
      </w:r>
    </w:p>
    <w:p w:rsidR="00585C01" w:rsidRPr="00585C01" w:rsidRDefault="00585C01" w:rsidP="0020719E">
      <w:pPr>
        <w:pStyle w:val="ConsPlusNonformat"/>
        <w:numPr>
          <w:ilvl w:val="1"/>
          <w:numId w:val="12"/>
        </w:numPr>
        <w:ind w:right="-26"/>
        <w:jc w:val="both"/>
        <w:rPr>
          <w:rFonts w:ascii="Times New Roman" w:hAnsi="Times New Roman" w:cs="Times New Roman"/>
          <w:sz w:val="24"/>
          <w:szCs w:val="24"/>
        </w:rPr>
      </w:pPr>
      <w:r w:rsidRPr="00585C01">
        <w:rPr>
          <w:rFonts w:ascii="Times New Roman" w:hAnsi="Times New Roman" w:cs="Times New Roman"/>
          <w:sz w:val="24"/>
          <w:szCs w:val="24"/>
        </w:rPr>
        <w:t xml:space="preserve">В случае просрочки исполнения </w:t>
      </w:r>
      <w:r>
        <w:rPr>
          <w:rFonts w:ascii="Times New Roman" w:hAnsi="Times New Roman" w:cs="Times New Roman"/>
          <w:sz w:val="24"/>
          <w:szCs w:val="24"/>
        </w:rPr>
        <w:t>Поставщиком</w:t>
      </w:r>
      <w:r w:rsidRPr="00585C01">
        <w:rPr>
          <w:rFonts w:ascii="Times New Roman" w:hAnsi="Times New Roman" w:cs="Times New Roman"/>
          <w:sz w:val="24"/>
          <w:szCs w:val="24"/>
        </w:rPr>
        <w:t xml:space="preserve"> обязательств, предусмотренных контрактом, а также в иных случаях неисполнения или ненадлежащего исполнения </w:t>
      </w:r>
      <w:r>
        <w:rPr>
          <w:rFonts w:ascii="Times New Roman" w:hAnsi="Times New Roman" w:cs="Times New Roman"/>
          <w:sz w:val="24"/>
          <w:szCs w:val="24"/>
        </w:rPr>
        <w:t>Поставщиком</w:t>
      </w:r>
      <w:r w:rsidRPr="00585C01">
        <w:rPr>
          <w:rFonts w:ascii="Times New Roman" w:hAnsi="Times New Roman" w:cs="Times New Roman"/>
          <w:sz w:val="24"/>
          <w:szCs w:val="24"/>
        </w:rPr>
        <w:t xml:space="preserve"> обязательств, предусмотренных контрактом, Заказчик направляет </w:t>
      </w:r>
      <w:r>
        <w:rPr>
          <w:rFonts w:ascii="Times New Roman" w:hAnsi="Times New Roman" w:cs="Times New Roman"/>
          <w:sz w:val="24"/>
          <w:szCs w:val="24"/>
        </w:rPr>
        <w:t>Поставщик</w:t>
      </w:r>
      <w:r w:rsidRPr="00585C01">
        <w:rPr>
          <w:rFonts w:ascii="Times New Roman" w:hAnsi="Times New Roman" w:cs="Times New Roman"/>
          <w:sz w:val="24"/>
          <w:szCs w:val="24"/>
        </w:rPr>
        <w:t xml:space="preserve">у требование об уплате неустоек (штрафов, пеней). </w:t>
      </w:r>
    </w:p>
    <w:p w:rsidR="00C95B26" w:rsidRDefault="00CB771E" w:rsidP="0020719E">
      <w:pPr>
        <w:pStyle w:val="ConsPlusNonformat"/>
        <w:widowControl/>
        <w:numPr>
          <w:ilvl w:val="1"/>
          <w:numId w:val="12"/>
        </w:numPr>
        <w:ind w:right="-26"/>
        <w:jc w:val="both"/>
        <w:rPr>
          <w:rFonts w:ascii="Times New Roman" w:hAnsi="Times New Roman" w:cs="Times New Roman"/>
          <w:sz w:val="24"/>
          <w:szCs w:val="24"/>
        </w:rPr>
      </w:pPr>
      <w:r w:rsidRPr="00CB771E">
        <w:rPr>
          <w:rFonts w:ascii="Times New Roman" w:eastAsia="Calibri" w:hAnsi="Times New Roman" w:cs="Times New Roman"/>
          <w:iCs/>
          <w:sz w:val="24"/>
          <w:szCs w:val="24"/>
        </w:rPr>
        <w:t xml:space="preserve">Пеня начисляется за каждый день просрочки исполнения Поставщиком обязательства, предусмотренного Контрактом, начиная со дня, </w:t>
      </w:r>
      <w:r w:rsidRPr="00CB771E">
        <w:rPr>
          <w:rFonts w:ascii="Times New Roman" w:eastAsia="Calibri" w:hAnsi="Times New Roman" w:cs="Times New Roman"/>
          <w:sz w:val="24"/>
          <w:szCs w:val="24"/>
        </w:rPr>
        <w:t>следующего после дня истечения установленного Контрактом срока исполнения обязательства,</w:t>
      </w:r>
      <w:r w:rsidRPr="00CB771E">
        <w:rPr>
          <w:rFonts w:ascii="Times New Roman" w:eastAsia="Calibri" w:hAnsi="Times New Roman" w:cs="Times New Roman"/>
          <w:iCs/>
          <w:sz w:val="24"/>
          <w:szCs w:val="24"/>
        </w:rPr>
        <w:t xml:space="preserve">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r w:rsidRPr="00CB771E">
        <w:rPr>
          <w:rFonts w:ascii="Times New Roman" w:eastAsia="Calibri" w:hAnsi="Times New Roman" w:cs="Times New Roman"/>
          <w:b/>
          <w:i/>
          <w:iCs/>
          <w:sz w:val="24"/>
          <w:szCs w:val="24"/>
        </w:rPr>
        <w:t>за исключением случаев, если законодательством Российской Федерации установлен иной порядок начисления пени</w:t>
      </w:r>
      <w:r w:rsidR="00C95B26">
        <w:rPr>
          <w:rFonts w:ascii="Times New Roman" w:hAnsi="Times New Roman" w:cs="Times New Roman"/>
          <w:sz w:val="24"/>
          <w:szCs w:val="24"/>
        </w:rPr>
        <w:t>.</w:t>
      </w:r>
    </w:p>
    <w:p w:rsidR="00C95B26" w:rsidRDefault="00A60105" w:rsidP="0020719E">
      <w:pPr>
        <w:pStyle w:val="ConsPlusNonformat"/>
        <w:widowControl/>
        <w:tabs>
          <w:tab w:val="left" w:pos="480"/>
        </w:tabs>
        <w:ind w:firstLine="709"/>
        <w:jc w:val="both"/>
        <w:rPr>
          <w:rFonts w:ascii="Times New Roman" w:hAnsi="Times New Roman" w:cs="Times New Roman"/>
          <w:sz w:val="24"/>
          <w:szCs w:val="24"/>
        </w:rPr>
      </w:pPr>
      <w:r w:rsidRPr="00A60105">
        <w:rPr>
          <w:rFonts w:ascii="Times New Roman" w:hAnsi="Times New Roman" w:cs="Times New Roman"/>
          <w:sz w:val="24"/>
          <w:szCs w:val="24"/>
        </w:rPr>
        <w:t>8.6.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(за исключением случаев, предусмотренных пункт</w:t>
      </w:r>
      <w:r w:rsidR="0020719E">
        <w:rPr>
          <w:rFonts w:ascii="Times New Roman" w:hAnsi="Times New Roman" w:cs="Times New Roman"/>
          <w:sz w:val="24"/>
          <w:szCs w:val="24"/>
        </w:rPr>
        <w:t>ом</w:t>
      </w:r>
      <w:r w:rsidRPr="00A60105">
        <w:rPr>
          <w:rFonts w:ascii="Times New Roman" w:hAnsi="Times New Roman" w:cs="Times New Roman"/>
          <w:sz w:val="24"/>
          <w:szCs w:val="24"/>
        </w:rPr>
        <w:t xml:space="preserve"> 8.7.  настоящего контракта) поставщик (исполнитель, подрядчик) выплачивает заказчику штраф в размере &lt;1&gt;:</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N 1042.</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а) 10 процентов цены контракта (этапа) в случае, если цена контракта (этапа) не превышает 3 млн. рублей;</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в) 1 процент цены контракта (этапа) в случае, если цена контракта (этапа) составляет от 50 млн. рублей до 100 млн. рублей (включительно);</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73346" w:rsidRPr="00F73346" w:rsidRDefault="00F73346" w:rsidP="0020719E">
      <w:pPr>
        <w:pStyle w:val="ConsPlusNonformat"/>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95B26" w:rsidRDefault="00F73346" w:rsidP="0020719E">
      <w:pPr>
        <w:pStyle w:val="ConsPlusNonformat"/>
        <w:widowControl/>
        <w:tabs>
          <w:tab w:val="left" w:pos="480"/>
        </w:tabs>
        <w:ind w:firstLine="709"/>
        <w:jc w:val="both"/>
        <w:rPr>
          <w:rFonts w:ascii="Times New Roman" w:hAnsi="Times New Roman" w:cs="Times New Roman"/>
          <w:i/>
          <w:sz w:val="24"/>
          <w:szCs w:val="24"/>
        </w:rPr>
      </w:pPr>
      <w:r w:rsidRPr="00F73346">
        <w:rPr>
          <w:rFonts w:ascii="Times New Roman" w:hAnsi="Times New Roman" w:cs="Times New Roman"/>
          <w:i/>
          <w:sz w:val="24"/>
          <w:szCs w:val="24"/>
        </w:rPr>
        <w:t>и) 0,1 процента цены контракта (этапа) в случае, если цена контракта (этапа) превышает 10 млрд. рублей.</w:t>
      </w:r>
    </w:p>
    <w:p w:rsidR="00522956" w:rsidRDefault="00522956" w:rsidP="0020719E">
      <w:pPr>
        <w:pStyle w:val="ConsPlusNonformat"/>
        <w:widowControl/>
        <w:numPr>
          <w:ilvl w:val="1"/>
          <w:numId w:val="20"/>
        </w:numPr>
        <w:ind w:left="0" w:right="-26" w:firstLine="709"/>
        <w:jc w:val="both"/>
        <w:rPr>
          <w:rFonts w:ascii="Times New Roman" w:hAnsi="Times New Roman" w:cs="Times New Roman"/>
          <w:sz w:val="24"/>
          <w:szCs w:val="24"/>
        </w:rPr>
      </w:pPr>
      <w:r w:rsidRPr="00522956">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поставщик (исполнитель, подрядчик) выплачивает заказчику штраф в размере &lt;1&gt;:</w:t>
      </w:r>
      <w:r w:rsidR="00CB771E" w:rsidRPr="00CB771E">
        <w:rPr>
          <w:rFonts w:ascii="Times New Roman" w:hAnsi="Times New Roman" w:cs="Times New Roman"/>
          <w:b/>
          <w:sz w:val="24"/>
          <w:szCs w:val="24"/>
        </w:rPr>
        <w:t>1000 рублей.</w:t>
      </w:r>
    </w:p>
    <w:p w:rsidR="00522956" w:rsidRPr="0077379F" w:rsidRDefault="00522956" w:rsidP="0020719E">
      <w:pPr>
        <w:pStyle w:val="ConsPlusNonformat"/>
        <w:widowControl/>
        <w:tabs>
          <w:tab w:val="left" w:pos="480"/>
        </w:tabs>
        <w:ind w:firstLine="709"/>
        <w:jc w:val="both"/>
        <w:rPr>
          <w:rFonts w:ascii="Times New Roman" w:eastAsia="Calibri" w:hAnsi="Times New Roman" w:cs="Times New Roman"/>
          <w:iCs/>
          <w:sz w:val="24"/>
          <w:szCs w:val="24"/>
        </w:rPr>
      </w:pPr>
      <w:r w:rsidRPr="0077379F">
        <w:rPr>
          <w:rFonts w:ascii="Times New Roman" w:eastAsia="Calibri" w:hAnsi="Times New Roman" w:cs="Times New Roman"/>
          <w:iCs/>
          <w:sz w:val="24"/>
          <w:szCs w:val="24"/>
        </w:rPr>
        <w:t>--------------------------------</w:t>
      </w:r>
    </w:p>
    <w:p w:rsidR="00522956" w:rsidRPr="0077379F" w:rsidRDefault="00522956" w:rsidP="0020719E">
      <w:pPr>
        <w:pStyle w:val="ConsPlusNonformat"/>
        <w:widowControl/>
        <w:tabs>
          <w:tab w:val="left" w:pos="480"/>
        </w:tabs>
        <w:ind w:firstLine="709"/>
        <w:jc w:val="both"/>
        <w:rPr>
          <w:rFonts w:ascii="Times New Roman" w:hAnsi="Times New Roman" w:cs="Times New Roman"/>
          <w:i/>
          <w:sz w:val="24"/>
          <w:szCs w:val="24"/>
        </w:rPr>
      </w:pPr>
      <w:r w:rsidRPr="0077379F">
        <w:rPr>
          <w:rFonts w:ascii="Times New Roman" w:hAnsi="Times New Roman" w:cs="Times New Roman"/>
          <w:i/>
          <w:sz w:val="24"/>
          <w:szCs w:val="24"/>
        </w:rPr>
        <w:t xml:space="preserve">&lt;1&gt; Размер штрафа включается в контракт в виде фиксированной суммы, рассчитанной в соответствии с </w:t>
      </w:r>
      <w:r w:rsidRPr="00D526BC">
        <w:rPr>
          <w:rFonts w:ascii="Times New Roman" w:hAnsi="Times New Roman" w:cs="Times New Roman"/>
          <w:i/>
          <w:sz w:val="24"/>
          <w:szCs w:val="24"/>
        </w:rPr>
        <w:t>Постановлением</w:t>
      </w:r>
      <w:r w:rsidRPr="0077379F">
        <w:rPr>
          <w:rFonts w:ascii="Times New Roman" w:hAnsi="Times New Roman" w:cs="Times New Roman"/>
          <w:i/>
          <w:sz w:val="24"/>
          <w:szCs w:val="24"/>
        </w:rPr>
        <w:t xml:space="preserve"> Правительства Российской Федерации от 30.08.2017 N 1042.</w:t>
      </w:r>
    </w:p>
    <w:p w:rsidR="00522956" w:rsidRPr="0077379F" w:rsidRDefault="00522956" w:rsidP="0020719E">
      <w:pPr>
        <w:autoSpaceDE w:val="0"/>
        <w:autoSpaceDN w:val="0"/>
        <w:adjustRightInd w:val="0"/>
        <w:ind w:firstLine="709"/>
        <w:jc w:val="both"/>
        <w:rPr>
          <w:rFonts w:eastAsia="Calibri"/>
          <w:i/>
        </w:rPr>
      </w:pPr>
      <w:r w:rsidRPr="0077379F">
        <w:rPr>
          <w:rFonts w:eastAsia="Calibri"/>
          <w:i/>
        </w:rPr>
        <w:t>а) 1000 рублей, если цена контракта не превышает 3 млн. рублей;</w:t>
      </w:r>
    </w:p>
    <w:p w:rsidR="00522956" w:rsidRPr="0077379F" w:rsidRDefault="00522956" w:rsidP="0020719E">
      <w:pPr>
        <w:autoSpaceDE w:val="0"/>
        <w:autoSpaceDN w:val="0"/>
        <w:adjustRightInd w:val="0"/>
        <w:ind w:firstLine="709"/>
        <w:jc w:val="both"/>
        <w:rPr>
          <w:rFonts w:eastAsia="Calibri"/>
          <w:i/>
        </w:rPr>
      </w:pPr>
      <w:r w:rsidRPr="0077379F">
        <w:rPr>
          <w:rFonts w:eastAsia="Calibri"/>
          <w:i/>
        </w:rPr>
        <w:lastRenderedPageBreak/>
        <w:t>б) 5000 рублей, если цена контракта составляет от 3 млн. рублей до 50 млн. рублей (включительно);</w:t>
      </w:r>
    </w:p>
    <w:p w:rsidR="00522956" w:rsidRPr="0077379F" w:rsidRDefault="00522956" w:rsidP="0020719E">
      <w:pPr>
        <w:autoSpaceDE w:val="0"/>
        <w:autoSpaceDN w:val="0"/>
        <w:adjustRightInd w:val="0"/>
        <w:ind w:firstLine="709"/>
        <w:jc w:val="both"/>
        <w:rPr>
          <w:rFonts w:eastAsia="Calibri"/>
          <w:i/>
        </w:rPr>
      </w:pPr>
      <w:r w:rsidRPr="0077379F">
        <w:rPr>
          <w:rFonts w:eastAsia="Calibri"/>
          <w:i/>
        </w:rPr>
        <w:t>в) 10000 рублей, если цена контракта составляет от 50 млн. рублей до 100 млн. рублей (включительно);</w:t>
      </w:r>
    </w:p>
    <w:p w:rsidR="00522956" w:rsidRPr="00A4486E" w:rsidRDefault="00522956" w:rsidP="0020719E">
      <w:pPr>
        <w:autoSpaceDE w:val="0"/>
        <w:autoSpaceDN w:val="0"/>
        <w:adjustRightInd w:val="0"/>
        <w:ind w:firstLine="709"/>
        <w:jc w:val="both"/>
        <w:rPr>
          <w:rFonts w:eastAsia="Calibri"/>
          <w:i/>
        </w:rPr>
      </w:pPr>
      <w:r w:rsidRPr="0077379F">
        <w:rPr>
          <w:rFonts w:eastAsia="Calibri"/>
          <w:i/>
        </w:rPr>
        <w:t>г) 100000 рублей, если цена контракта превышает 100 млн. рублей.</w:t>
      </w:r>
    </w:p>
    <w:p w:rsidR="00C95B26" w:rsidRDefault="00F73346" w:rsidP="0020719E">
      <w:pPr>
        <w:pStyle w:val="ConsPlusNonformat"/>
        <w:widowControl/>
        <w:ind w:right="-26" w:firstLine="709"/>
        <w:jc w:val="both"/>
        <w:rPr>
          <w:rFonts w:ascii="Times New Roman" w:hAnsi="Times New Roman" w:cs="Times New Roman"/>
          <w:sz w:val="24"/>
          <w:szCs w:val="24"/>
        </w:rPr>
      </w:pPr>
      <w:r>
        <w:rPr>
          <w:rFonts w:ascii="Times New Roman" w:hAnsi="Times New Roman" w:cs="Times New Roman"/>
          <w:sz w:val="24"/>
          <w:szCs w:val="24"/>
        </w:rPr>
        <w:t>8.8.</w:t>
      </w:r>
      <w:r w:rsidR="00C95B26">
        <w:rPr>
          <w:rFonts w:ascii="Times New Roman" w:hAnsi="Times New Roman" w:cs="Times New Roman"/>
          <w:sz w:val="24"/>
          <w:szCs w:val="24"/>
        </w:rPr>
        <w:t>Уплата неустойки, возмещение убытков не освобождают Поставщика от исполнения обязательств по Контракту.</w:t>
      </w:r>
    </w:p>
    <w:p w:rsidR="00C95B26" w:rsidRDefault="00F73346" w:rsidP="0020719E">
      <w:pPr>
        <w:pStyle w:val="ConsPlusNonformat"/>
        <w:widowControl/>
        <w:ind w:right="-26" w:firstLine="709"/>
        <w:jc w:val="both"/>
        <w:rPr>
          <w:rFonts w:ascii="Times New Roman" w:hAnsi="Times New Roman" w:cs="Times New Roman"/>
          <w:sz w:val="24"/>
          <w:szCs w:val="24"/>
        </w:rPr>
      </w:pPr>
      <w:r>
        <w:rPr>
          <w:rFonts w:ascii="Times New Roman" w:hAnsi="Times New Roman" w:cs="Times New Roman"/>
          <w:sz w:val="24"/>
          <w:szCs w:val="24"/>
        </w:rPr>
        <w:t>8.9.</w:t>
      </w:r>
      <w:r w:rsidR="00C95B26">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B771E" w:rsidRDefault="00F73346" w:rsidP="002F35FE">
      <w:pPr>
        <w:pStyle w:val="ConsPlusNonformat"/>
        <w:widowControl/>
        <w:ind w:right="-26" w:firstLine="709"/>
        <w:jc w:val="both"/>
        <w:rPr>
          <w:rFonts w:ascii="Times New Roman" w:hAnsi="Times New Roman" w:cs="Times New Roman"/>
          <w:sz w:val="24"/>
          <w:szCs w:val="24"/>
        </w:rPr>
      </w:pPr>
      <w:r>
        <w:rPr>
          <w:rFonts w:ascii="Times New Roman" w:hAnsi="Times New Roman" w:cs="Times New Roman"/>
          <w:sz w:val="24"/>
          <w:szCs w:val="24"/>
        </w:rPr>
        <w:t>8.10.</w:t>
      </w:r>
      <w:r w:rsidR="00C95B26">
        <w:rPr>
          <w:rFonts w:ascii="Times New Roman" w:hAnsi="Times New Roman" w:cs="Times New Roman"/>
          <w:sz w:val="24"/>
          <w:szCs w:val="24"/>
        </w:rPr>
        <w:t>Стороны несут ответственность за неисполнение либо ненадлежащее исполнение принятых на себя по Контракту обязательств в соответствии с гражданским законодательством Российской Федерации и условиями Контракта.</w:t>
      </w:r>
    </w:p>
    <w:p w:rsidR="00C95B26" w:rsidRPr="00DF08C7"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DF08C7">
        <w:rPr>
          <w:rFonts w:ascii="Times New Roman" w:hAnsi="Times New Roman"/>
          <w:b/>
          <w:sz w:val="24"/>
          <w:szCs w:val="24"/>
        </w:rPr>
        <w:t>Форс-мажорные обстоятельства</w:t>
      </w:r>
    </w:p>
    <w:p w:rsidR="00C95B26" w:rsidRPr="00700204" w:rsidRDefault="00C95B26" w:rsidP="00700204">
      <w:pPr>
        <w:pStyle w:val="ConsPlusNonformat"/>
        <w:widowControl/>
        <w:numPr>
          <w:ilvl w:val="1"/>
          <w:numId w:val="13"/>
        </w:numPr>
        <w:ind w:right="-26"/>
        <w:jc w:val="both"/>
        <w:rPr>
          <w:rFonts w:ascii="Times New Roman" w:hAnsi="Times New Roman" w:cs="Times New Roman"/>
          <w:sz w:val="24"/>
          <w:szCs w:val="24"/>
        </w:rPr>
      </w:pPr>
      <w:r w:rsidRPr="00700204">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Контракта.</w:t>
      </w:r>
    </w:p>
    <w:p w:rsidR="00C95B26" w:rsidRPr="00700204" w:rsidRDefault="00C95B26" w:rsidP="00700204">
      <w:pPr>
        <w:pStyle w:val="ConsPlusNonformat"/>
        <w:widowControl/>
        <w:numPr>
          <w:ilvl w:val="1"/>
          <w:numId w:val="13"/>
        </w:numPr>
        <w:ind w:right="-26"/>
        <w:jc w:val="both"/>
        <w:rPr>
          <w:rFonts w:ascii="Times New Roman" w:hAnsi="Times New Roman" w:cs="Times New Roman"/>
          <w:sz w:val="24"/>
          <w:szCs w:val="24"/>
        </w:rPr>
      </w:pPr>
      <w:r w:rsidRPr="00700204">
        <w:rPr>
          <w:rFonts w:ascii="Times New Roman" w:hAnsi="Times New Roman" w:cs="Times New Roman"/>
          <w:sz w:val="24"/>
          <w:szCs w:val="24"/>
        </w:rPr>
        <w:t>Срок исполнения обязательств по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95B26" w:rsidRPr="00700204" w:rsidRDefault="00C95B26" w:rsidP="00700204">
      <w:pPr>
        <w:pStyle w:val="ConsPlusNonformat"/>
        <w:widowControl/>
        <w:numPr>
          <w:ilvl w:val="1"/>
          <w:numId w:val="13"/>
        </w:numPr>
        <w:ind w:right="-26"/>
        <w:jc w:val="both"/>
        <w:rPr>
          <w:rFonts w:ascii="Times New Roman" w:hAnsi="Times New Roman" w:cs="Times New Roman"/>
          <w:sz w:val="24"/>
          <w:szCs w:val="24"/>
        </w:rPr>
      </w:pPr>
      <w:r w:rsidRPr="00700204">
        <w:rPr>
          <w:rFonts w:ascii="Times New Roman" w:hAnsi="Times New Roman" w:cs="Times New Roman"/>
          <w:sz w:val="24"/>
          <w:szCs w:val="24"/>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Контракту.</w:t>
      </w:r>
    </w:p>
    <w:p w:rsidR="00C95B26" w:rsidRPr="00700204" w:rsidRDefault="00C95B26" w:rsidP="00700204">
      <w:pPr>
        <w:pStyle w:val="ConsPlusNonformat"/>
        <w:widowControl/>
        <w:numPr>
          <w:ilvl w:val="1"/>
          <w:numId w:val="13"/>
        </w:numPr>
        <w:ind w:right="-26"/>
        <w:jc w:val="both"/>
        <w:rPr>
          <w:rFonts w:ascii="Times New Roman" w:hAnsi="Times New Roman" w:cs="Times New Roman"/>
          <w:sz w:val="24"/>
          <w:szCs w:val="24"/>
        </w:rPr>
      </w:pPr>
      <w:r w:rsidRPr="00700204">
        <w:rPr>
          <w:rFonts w:ascii="Times New Roman" w:hAnsi="Times New Roman" w:cs="Times New Roman"/>
          <w:sz w:val="24"/>
          <w:szCs w:val="24"/>
        </w:rPr>
        <w:t>Сторона, пострадавшая от события форс-мажора, должна как можно скорее уведомить другую Сторону о таком событии, по крайней мере, не позднее чем через 14 (четырнадцать) дней после этого события, представив при этом информацию о характере и причине этого события, и также как можно скорее сообщить о восстановлении нормальных условий.</w:t>
      </w:r>
    </w:p>
    <w:p w:rsidR="0020719E" w:rsidRDefault="00C95B26" w:rsidP="002F35FE">
      <w:pPr>
        <w:pStyle w:val="ConsPlusNonformat"/>
        <w:widowControl/>
        <w:numPr>
          <w:ilvl w:val="1"/>
          <w:numId w:val="13"/>
        </w:numPr>
        <w:ind w:right="-26"/>
        <w:jc w:val="both"/>
        <w:rPr>
          <w:rFonts w:ascii="Times New Roman" w:hAnsi="Times New Roman" w:cs="Times New Roman"/>
          <w:sz w:val="24"/>
          <w:szCs w:val="24"/>
        </w:rPr>
      </w:pPr>
      <w:r w:rsidRPr="00700204">
        <w:rPr>
          <w:rFonts w:ascii="Times New Roman" w:hAnsi="Times New Roman" w:cs="Times New Roman"/>
          <w:sz w:val="24"/>
          <w:szCs w:val="24"/>
        </w:rPr>
        <w:t>Стороны должны принять все разумные меры для сведения к минимуму последствий любого события форс-мажора.</w:t>
      </w:r>
    </w:p>
    <w:p w:rsidR="00C95B26" w:rsidRPr="00DF08C7"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DF08C7">
        <w:rPr>
          <w:rFonts w:ascii="Times New Roman" w:hAnsi="Times New Roman"/>
          <w:b/>
          <w:sz w:val="24"/>
          <w:szCs w:val="24"/>
        </w:rPr>
        <w:t xml:space="preserve">Срок действия и расторжение Контракта </w:t>
      </w:r>
    </w:p>
    <w:p w:rsidR="00DA0DA8" w:rsidRPr="00700204" w:rsidRDefault="00DA0DA8" w:rsidP="0020719E">
      <w:pPr>
        <w:pStyle w:val="ConsPlusNonformat"/>
        <w:widowControl/>
        <w:numPr>
          <w:ilvl w:val="1"/>
          <w:numId w:val="14"/>
        </w:numPr>
        <w:ind w:right="-26"/>
        <w:jc w:val="both"/>
        <w:rPr>
          <w:rFonts w:ascii="Times New Roman" w:hAnsi="Times New Roman" w:cs="Times New Roman"/>
          <w:sz w:val="24"/>
          <w:szCs w:val="24"/>
        </w:rPr>
      </w:pPr>
      <w:r w:rsidRPr="00700204">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A0DA8" w:rsidRPr="00DA0DA8" w:rsidRDefault="00DA0DA8" w:rsidP="0020719E">
      <w:pPr>
        <w:autoSpaceDE w:val="0"/>
        <w:autoSpaceDN w:val="0"/>
        <w:adjustRightInd w:val="0"/>
        <w:ind w:firstLine="709"/>
        <w:jc w:val="both"/>
      </w:pPr>
      <w:r w:rsidRPr="00DA0DA8">
        <w:t xml:space="preserve">Перечень случаев одностороннего отказа от исполнения Контракта, являющихся основаниями, предусмотренными Гражданским </w:t>
      </w:r>
      <w:hyperlink r:id="rId8" w:history="1">
        <w:r w:rsidRPr="00DA0DA8">
          <w:t>кодексом</w:t>
        </w:r>
      </w:hyperlink>
      <w:r w:rsidRPr="00DA0DA8">
        <w:t xml:space="preserve"> Российской Федерации (далее - ГК РФ) для одностороннего отказа от исполнения отдельных видов обязательств:</w:t>
      </w:r>
    </w:p>
    <w:p w:rsidR="00DA0DA8" w:rsidRPr="00DA0DA8" w:rsidRDefault="00CB771E" w:rsidP="0020719E">
      <w:pPr>
        <w:autoSpaceDE w:val="0"/>
        <w:autoSpaceDN w:val="0"/>
        <w:adjustRightInd w:val="0"/>
        <w:ind w:firstLine="709"/>
        <w:jc w:val="both"/>
      </w:pPr>
      <w:r>
        <w:t xml:space="preserve">- </w:t>
      </w:r>
      <w:r w:rsidR="00DA0DA8" w:rsidRPr="00DA0DA8">
        <w:t>отказ Поставщика передать Заказчику товар или принадлежности к нему (</w:t>
      </w:r>
      <w:hyperlink r:id="rId9" w:history="1">
        <w:r w:rsidR="00DA0DA8" w:rsidRPr="00DA0DA8">
          <w:t>пункт 1 статьи 463</w:t>
        </w:r>
      </w:hyperlink>
      <w:r w:rsidR="00DA0DA8" w:rsidRPr="00DA0DA8">
        <w:t xml:space="preserve">, </w:t>
      </w:r>
      <w:hyperlink r:id="rId10" w:history="1">
        <w:r w:rsidR="00DA0DA8" w:rsidRPr="00DA0DA8">
          <w:t>абзац второй статьи 464</w:t>
        </w:r>
      </w:hyperlink>
      <w:r w:rsidR="00DA0DA8" w:rsidRPr="00DA0DA8">
        <w:t xml:space="preserve"> ГК РФ);</w:t>
      </w:r>
    </w:p>
    <w:p w:rsidR="00DA0DA8" w:rsidRPr="00DA0DA8" w:rsidRDefault="00CB771E" w:rsidP="0020719E">
      <w:pPr>
        <w:pStyle w:val="ConsPlusNormal"/>
        <w:ind w:firstLine="709"/>
        <w:jc w:val="both"/>
      </w:pPr>
      <w:r>
        <w:t xml:space="preserve">- </w:t>
      </w:r>
      <w:r w:rsidR="00DA0DA8" w:rsidRPr="00DA0DA8">
        <w:t xml:space="preserve">передача Поставщиком в нарушение Контракта покупателю меньшего количества товара, чем определено Контрактом </w:t>
      </w:r>
      <w:r w:rsidR="00DA0DA8" w:rsidRPr="00DA0DA8">
        <w:rPr>
          <w:rFonts w:eastAsia="Times New Roman"/>
        </w:rPr>
        <w:t>(</w:t>
      </w:r>
      <w:hyperlink r:id="rId11" w:history="1">
        <w:r w:rsidR="00DA0DA8" w:rsidRPr="00DA0DA8">
          <w:rPr>
            <w:rFonts w:eastAsia="Times New Roman"/>
          </w:rPr>
          <w:t>пункт 1 статьи 46</w:t>
        </w:r>
      </w:hyperlink>
      <w:r w:rsidR="00DA0DA8" w:rsidRPr="00DA0DA8">
        <w:rPr>
          <w:rFonts w:eastAsia="Times New Roman"/>
        </w:rPr>
        <w:t>6 ГК РФ);</w:t>
      </w:r>
    </w:p>
    <w:p w:rsidR="00DA0DA8" w:rsidRPr="00DA0DA8" w:rsidRDefault="00CB771E" w:rsidP="0020719E">
      <w:pPr>
        <w:autoSpaceDE w:val="0"/>
        <w:autoSpaceDN w:val="0"/>
        <w:adjustRightInd w:val="0"/>
        <w:ind w:firstLine="709"/>
        <w:jc w:val="both"/>
      </w:pPr>
      <w:r>
        <w:t xml:space="preserve">- </w:t>
      </w:r>
      <w:r w:rsidR="00DA0DA8" w:rsidRPr="00DA0DA8">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hyperlink r:id="rId12" w:history="1">
        <w:r w:rsidR="00DA0DA8" w:rsidRPr="00DA0DA8">
          <w:t>пункт 2 статьи 475</w:t>
        </w:r>
      </w:hyperlink>
      <w:r w:rsidR="00DA0DA8" w:rsidRPr="00DA0DA8">
        <w:t xml:space="preserve"> ГК РФ);</w:t>
      </w:r>
    </w:p>
    <w:p w:rsidR="00DA0DA8" w:rsidRPr="00DA0DA8" w:rsidRDefault="00CB771E" w:rsidP="0020719E">
      <w:pPr>
        <w:autoSpaceDE w:val="0"/>
        <w:autoSpaceDN w:val="0"/>
        <w:adjustRightInd w:val="0"/>
        <w:ind w:firstLine="709"/>
        <w:jc w:val="both"/>
      </w:pPr>
      <w:r>
        <w:t xml:space="preserve">- </w:t>
      </w:r>
      <w:r w:rsidR="00DA0DA8" w:rsidRPr="00DA0DA8">
        <w:t>невыполнение Поставщиком в разумный срок требования заказчика о доукомплектовании товара (</w:t>
      </w:r>
      <w:hyperlink r:id="rId13" w:history="1">
        <w:r w:rsidR="00DA0DA8" w:rsidRPr="00DA0DA8">
          <w:t>пункт 1 статьи 480</w:t>
        </w:r>
      </w:hyperlink>
      <w:r w:rsidR="00DA0DA8" w:rsidRPr="00DA0DA8">
        <w:t xml:space="preserve"> ГК РФ);</w:t>
      </w:r>
    </w:p>
    <w:p w:rsidR="00DA0DA8" w:rsidRPr="00DA0DA8" w:rsidRDefault="00DA0DA8" w:rsidP="0020719E">
      <w:pPr>
        <w:autoSpaceDE w:val="0"/>
        <w:autoSpaceDN w:val="0"/>
        <w:adjustRightInd w:val="0"/>
        <w:ind w:firstLine="709"/>
        <w:jc w:val="both"/>
      </w:pPr>
      <w:r w:rsidRPr="00DA0DA8">
        <w:lastRenderedPageBreak/>
        <w:t>неоднократное нарушение Поставщиком сроков поставки товаров (</w:t>
      </w:r>
      <w:hyperlink r:id="rId14" w:history="1">
        <w:r w:rsidRPr="00DA0DA8">
          <w:t>пункт 2 статьи 523</w:t>
        </w:r>
      </w:hyperlink>
      <w:r w:rsidRPr="00DA0DA8">
        <w:t xml:space="preserve"> ГК РФ).</w:t>
      </w:r>
    </w:p>
    <w:p w:rsidR="00C95B26" w:rsidRPr="00700204" w:rsidRDefault="00C95B26" w:rsidP="0020719E">
      <w:pPr>
        <w:pStyle w:val="ConsPlusNonformat"/>
        <w:widowControl/>
        <w:numPr>
          <w:ilvl w:val="1"/>
          <w:numId w:val="14"/>
        </w:numPr>
        <w:ind w:right="-26"/>
        <w:jc w:val="both"/>
        <w:rPr>
          <w:rFonts w:ascii="Times New Roman" w:hAnsi="Times New Roman" w:cs="Times New Roman"/>
          <w:sz w:val="24"/>
          <w:szCs w:val="24"/>
        </w:rPr>
      </w:pPr>
      <w:r w:rsidRPr="00700204">
        <w:rPr>
          <w:rFonts w:ascii="Times New Roman" w:hAnsi="Times New Roman" w:cs="Times New Roman"/>
          <w:sz w:val="24"/>
          <w:szCs w:val="24"/>
        </w:rPr>
        <w:t>Срок действия Контракта: с  момента заключения  по 31.12.20</w:t>
      </w:r>
      <w:r w:rsidR="00CB771E">
        <w:rPr>
          <w:rFonts w:ascii="Times New Roman" w:hAnsi="Times New Roman" w:cs="Times New Roman"/>
          <w:sz w:val="24"/>
          <w:szCs w:val="24"/>
        </w:rPr>
        <w:t>20</w:t>
      </w:r>
      <w:r w:rsidRPr="00700204">
        <w:rPr>
          <w:rFonts w:ascii="Times New Roman" w:hAnsi="Times New Roman" w:cs="Times New Roman"/>
          <w:sz w:val="24"/>
          <w:szCs w:val="24"/>
        </w:rPr>
        <w:t xml:space="preserve"> г.</w:t>
      </w:r>
    </w:p>
    <w:p w:rsidR="00C95B26" w:rsidRPr="00700204" w:rsidRDefault="00664156" w:rsidP="0020719E">
      <w:pPr>
        <w:pStyle w:val="ConsPlusNonformat"/>
        <w:widowControl/>
        <w:numPr>
          <w:ilvl w:val="1"/>
          <w:numId w:val="14"/>
        </w:numPr>
        <w:ind w:right="-26"/>
        <w:jc w:val="both"/>
        <w:rPr>
          <w:rFonts w:ascii="Times New Roman" w:hAnsi="Times New Roman" w:cs="Times New Roman"/>
          <w:sz w:val="24"/>
          <w:szCs w:val="24"/>
        </w:rPr>
      </w:pPr>
      <w:r>
        <w:rPr>
          <w:rFonts w:ascii="Times New Roman" w:hAnsi="Times New Roman" w:cs="Times New Roman"/>
          <w:sz w:val="24"/>
          <w:szCs w:val="24"/>
        </w:rPr>
        <w:t>0</w:t>
      </w:r>
      <w:r w:rsidR="00C95B26" w:rsidRPr="00700204">
        <w:rPr>
          <w:rFonts w:ascii="Times New Roman" w:hAnsi="Times New Roman" w:cs="Times New Roman"/>
          <w:sz w:val="24"/>
          <w:szCs w:val="24"/>
        </w:rPr>
        <w:t>1</w:t>
      </w:r>
      <w:r>
        <w:rPr>
          <w:rFonts w:ascii="Times New Roman" w:hAnsi="Times New Roman" w:cs="Times New Roman"/>
          <w:sz w:val="24"/>
          <w:szCs w:val="24"/>
        </w:rPr>
        <w:t xml:space="preserve"> января </w:t>
      </w:r>
      <w:r w:rsidR="00C95B26" w:rsidRPr="00700204">
        <w:rPr>
          <w:rFonts w:ascii="Times New Roman" w:hAnsi="Times New Roman" w:cs="Times New Roman"/>
          <w:sz w:val="24"/>
          <w:szCs w:val="24"/>
        </w:rPr>
        <w:t>20</w:t>
      </w:r>
      <w:r w:rsidR="00F112AF">
        <w:rPr>
          <w:rFonts w:ascii="Times New Roman" w:hAnsi="Times New Roman" w:cs="Times New Roman"/>
          <w:sz w:val="24"/>
          <w:szCs w:val="24"/>
        </w:rPr>
        <w:t>2</w:t>
      </w:r>
      <w:r w:rsidR="00CB771E">
        <w:rPr>
          <w:rFonts w:ascii="Times New Roman" w:hAnsi="Times New Roman" w:cs="Times New Roman"/>
          <w:sz w:val="24"/>
          <w:szCs w:val="24"/>
        </w:rPr>
        <w:t>1</w:t>
      </w:r>
      <w:r w:rsidR="00C95B26" w:rsidRPr="00700204">
        <w:rPr>
          <w:rFonts w:ascii="Times New Roman" w:hAnsi="Times New Roman" w:cs="Times New Roman"/>
          <w:sz w:val="24"/>
          <w:szCs w:val="24"/>
        </w:rPr>
        <w:t>г</w:t>
      </w:r>
      <w:r>
        <w:rPr>
          <w:rFonts w:ascii="Times New Roman" w:hAnsi="Times New Roman" w:cs="Times New Roman"/>
          <w:sz w:val="24"/>
          <w:szCs w:val="24"/>
        </w:rPr>
        <w:t>ода</w:t>
      </w:r>
      <w:r w:rsidR="00C95B26" w:rsidRPr="00700204">
        <w:rPr>
          <w:rFonts w:ascii="Times New Roman" w:hAnsi="Times New Roman" w:cs="Times New Roman"/>
          <w:sz w:val="24"/>
          <w:szCs w:val="24"/>
        </w:rPr>
        <w:t xml:space="preserve"> обязательства Сторон по Контракту  прекращаются, за исключениемгарантийных обязательств, обязательств по возмещению убытков и выплате неустойки.</w:t>
      </w:r>
    </w:p>
    <w:p w:rsidR="00F05DDF" w:rsidRPr="002F35FE" w:rsidRDefault="00C95B26" w:rsidP="002F35FE">
      <w:pPr>
        <w:pStyle w:val="ConsPlusNonformat"/>
        <w:widowControl/>
        <w:numPr>
          <w:ilvl w:val="1"/>
          <w:numId w:val="14"/>
        </w:numPr>
        <w:ind w:right="-26"/>
        <w:jc w:val="both"/>
        <w:rPr>
          <w:rFonts w:ascii="Times New Roman" w:hAnsi="Times New Roman" w:cs="Times New Roman"/>
          <w:sz w:val="24"/>
          <w:szCs w:val="24"/>
        </w:rPr>
      </w:pPr>
      <w:r w:rsidRPr="00700204">
        <w:rPr>
          <w:rFonts w:ascii="Times New Roman" w:hAnsi="Times New Roman" w:cs="Times New Roman"/>
          <w:sz w:val="24"/>
          <w:szCs w:val="24"/>
        </w:rPr>
        <w:t>Окончание срока действия Контракта  не освобождает Поставщика от ответственности за его нарушение.</w:t>
      </w:r>
    </w:p>
    <w:p w:rsidR="00C95B26" w:rsidRPr="00DF08C7" w:rsidRDefault="00C95B26" w:rsidP="0020719E">
      <w:pPr>
        <w:pStyle w:val="a5"/>
        <w:numPr>
          <w:ilvl w:val="0"/>
          <w:numId w:val="5"/>
        </w:numPr>
        <w:autoSpaceDE w:val="0"/>
        <w:autoSpaceDN w:val="0"/>
        <w:adjustRightInd w:val="0"/>
        <w:ind w:firstLine="709"/>
        <w:jc w:val="center"/>
        <w:outlineLvl w:val="1"/>
        <w:rPr>
          <w:rFonts w:ascii="Times New Roman" w:hAnsi="Times New Roman"/>
          <w:b/>
          <w:sz w:val="24"/>
          <w:szCs w:val="24"/>
        </w:rPr>
      </w:pPr>
      <w:r w:rsidRPr="00DF08C7">
        <w:rPr>
          <w:rFonts w:ascii="Times New Roman" w:hAnsi="Times New Roman"/>
          <w:b/>
          <w:sz w:val="24"/>
          <w:szCs w:val="24"/>
        </w:rPr>
        <w:t>Прочие условия</w:t>
      </w:r>
    </w:p>
    <w:p w:rsidR="00CB771E" w:rsidRPr="00C27489" w:rsidRDefault="00CB771E" w:rsidP="00CB771E">
      <w:pPr>
        <w:autoSpaceDE w:val="0"/>
        <w:autoSpaceDN w:val="0"/>
        <w:adjustRightInd w:val="0"/>
        <w:ind w:firstLine="709"/>
        <w:jc w:val="both"/>
        <w:rPr>
          <w:rFonts w:eastAsia="Calibri"/>
        </w:rPr>
      </w:pPr>
      <w:r w:rsidRPr="00C27489">
        <w:t xml:space="preserve">11.1. Предусмотрена </w:t>
      </w:r>
      <w:r w:rsidRPr="00C27489">
        <w:rPr>
          <w:rFonts w:eastAsia="Calibri"/>
        </w:rPr>
        <w:t>возможность изменения условий Контракта в случаях, установленных Законом о контрактной системе</w:t>
      </w:r>
    </w:p>
    <w:p w:rsidR="00CB771E" w:rsidRPr="00C27489" w:rsidRDefault="00CB771E" w:rsidP="00CB771E">
      <w:pPr>
        <w:tabs>
          <w:tab w:val="left" w:pos="480"/>
        </w:tabs>
        <w:autoSpaceDE w:val="0"/>
        <w:autoSpaceDN w:val="0"/>
        <w:adjustRightInd w:val="0"/>
        <w:ind w:firstLine="709"/>
        <w:jc w:val="both"/>
        <w:outlineLvl w:val="1"/>
      </w:pPr>
      <w:r w:rsidRPr="00C27489">
        <w:t>11.2. Изменения в Контракт  действительны лишь в том случае, если они оформлены в виде дополнительного соглашения, подписаны Сторонами и сведения о них внесены в реестр контрактов.</w:t>
      </w:r>
    </w:p>
    <w:p w:rsidR="00CB771E" w:rsidRPr="00C27489" w:rsidRDefault="00CB771E" w:rsidP="00CB771E">
      <w:pPr>
        <w:tabs>
          <w:tab w:val="left" w:pos="480"/>
        </w:tabs>
        <w:autoSpaceDE w:val="0"/>
        <w:autoSpaceDN w:val="0"/>
        <w:adjustRightInd w:val="0"/>
        <w:ind w:firstLine="709"/>
        <w:jc w:val="both"/>
        <w:outlineLvl w:val="1"/>
      </w:pPr>
      <w:r w:rsidRPr="00C27489">
        <w:t>11.3.</w:t>
      </w:r>
      <w:r w:rsidRPr="00C27489">
        <w:rPr>
          <w:rFonts w:eastAsia="Calibri"/>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CB771E" w:rsidRPr="00C27489" w:rsidRDefault="00CB771E" w:rsidP="00CB771E">
      <w:pPr>
        <w:tabs>
          <w:tab w:val="left" w:pos="480"/>
        </w:tabs>
        <w:autoSpaceDE w:val="0"/>
        <w:autoSpaceDN w:val="0"/>
        <w:adjustRightInd w:val="0"/>
        <w:ind w:firstLine="709"/>
        <w:jc w:val="both"/>
        <w:outlineLvl w:val="1"/>
      </w:pPr>
      <w:r w:rsidRPr="00C27489">
        <w:t>11.4.В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771E" w:rsidRPr="00C27489" w:rsidRDefault="00CB771E" w:rsidP="00CB771E">
      <w:pPr>
        <w:autoSpaceDE w:val="0"/>
        <w:autoSpaceDN w:val="0"/>
        <w:adjustRightInd w:val="0"/>
        <w:ind w:firstLine="709"/>
        <w:jc w:val="both"/>
        <w:outlineLvl w:val="1"/>
      </w:pPr>
      <w:r w:rsidRPr="00C27489">
        <w:t>11.5.Все споры, возникающие в связи с исполнением Сторонами обязательств по Контракту, Стороны обязуются разрешать путем переговоров. Для разрешения споров и разногласий, вытекающих из отношений по Контракту, Стороны вправе обратиться в Арбитражный суд Воронежской области.</w:t>
      </w:r>
    </w:p>
    <w:p w:rsidR="00CB771E" w:rsidRDefault="00CB771E" w:rsidP="00CB771E">
      <w:pPr>
        <w:autoSpaceDE w:val="0"/>
        <w:autoSpaceDN w:val="0"/>
        <w:adjustRightInd w:val="0"/>
        <w:ind w:firstLine="709"/>
        <w:jc w:val="both"/>
      </w:pPr>
      <w:r w:rsidRPr="00C27489">
        <w:t>11.6.Контракт считается заключенным с</w:t>
      </w:r>
      <w:r w:rsidRPr="00C27489">
        <w:rPr>
          <w:rFonts w:eastAsia="Calibri"/>
        </w:rPr>
        <w:t xml:space="preserve"> момента размещения в единой информационной системе подписанного заказчиком контракта</w:t>
      </w:r>
      <w:r w:rsidRPr="00C27489">
        <w:t>.</w:t>
      </w:r>
    </w:p>
    <w:p w:rsidR="00C95B26" w:rsidRDefault="00CB771E" w:rsidP="00CB771E">
      <w:pPr>
        <w:autoSpaceDE w:val="0"/>
        <w:autoSpaceDN w:val="0"/>
        <w:adjustRightInd w:val="0"/>
        <w:ind w:firstLine="709"/>
        <w:jc w:val="both"/>
      </w:pPr>
      <w:r w:rsidRPr="00C27489">
        <w:t>11.7.Контракт заключен в форме электронного документа, подписан усиленными электронно-цифровыми подписями уполномоченных представителей Сторон.</w:t>
      </w:r>
    </w:p>
    <w:p w:rsidR="00CB771E" w:rsidRPr="00CB771E" w:rsidRDefault="00CB771E" w:rsidP="00CB771E">
      <w:pPr>
        <w:autoSpaceDE w:val="0"/>
        <w:autoSpaceDN w:val="0"/>
        <w:adjustRightInd w:val="0"/>
        <w:ind w:firstLine="540"/>
        <w:jc w:val="both"/>
      </w:pPr>
    </w:p>
    <w:p w:rsidR="00C95B26" w:rsidRPr="00DF08C7" w:rsidRDefault="00C95B26" w:rsidP="00DF08C7">
      <w:pPr>
        <w:pStyle w:val="a5"/>
        <w:numPr>
          <w:ilvl w:val="0"/>
          <w:numId w:val="5"/>
        </w:numPr>
        <w:autoSpaceDE w:val="0"/>
        <w:autoSpaceDN w:val="0"/>
        <w:adjustRightInd w:val="0"/>
        <w:jc w:val="center"/>
        <w:outlineLvl w:val="1"/>
        <w:rPr>
          <w:rFonts w:ascii="Times New Roman" w:hAnsi="Times New Roman"/>
          <w:b/>
          <w:sz w:val="24"/>
          <w:szCs w:val="24"/>
        </w:rPr>
      </w:pPr>
      <w:r w:rsidRPr="00DF08C7">
        <w:rPr>
          <w:rFonts w:ascii="Times New Roman" w:hAnsi="Times New Roman"/>
          <w:b/>
          <w:sz w:val="24"/>
          <w:szCs w:val="24"/>
        </w:rPr>
        <w:t>Юридические адреса, банковские реквизиты и подписи Сторон</w:t>
      </w:r>
    </w:p>
    <w:tbl>
      <w:tblPr>
        <w:tblW w:w="9638" w:type="dxa"/>
        <w:jc w:val="center"/>
        <w:tblLook w:val="0000"/>
      </w:tblPr>
      <w:tblGrid>
        <w:gridCol w:w="4939"/>
        <w:gridCol w:w="4699"/>
      </w:tblGrid>
      <w:tr w:rsidR="00CB771E" w:rsidTr="00AF6E08">
        <w:trPr>
          <w:jc w:val="center"/>
        </w:trPr>
        <w:tc>
          <w:tcPr>
            <w:tcW w:w="4939" w:type="dxa"/>
            <w:shd w:val="clear" w:color="auto" w:fill="auto"/>
          </w:tcPr>
          <w:p w:rsidR="00CB771E" w:rsidRPr="00615EF3" w:rsidRDefault="00CB771E" w:rsidP="00FD152D">
            <w:pPr>
              <w:pStyle w:val="ConsPlusNonformat"/>
              <w:widowControl/>
              <w:rPr>
                <w:rFonts w:ascii="Times New Roman" w:hAnsi="Times New Roman" w:cs="Times New Roman"/>
                <w:sz w:val="24"/>
                <w:szCs w:val="24"/>
              </w:rPr>
            </w:pPr>
            <w:r w:rsidRPr="00615EF3">
              <w:rPr>
                <w:rFonts w:ascii="Times New Roman" w:hAnsi="Times New Roman" w:cs="Times New Roman"/>
                <w:sz w:val="24"/>
                <w:szCs w:val="24"/>
              </w:rPr>
              <w:t>Заказчик:</w:t>
            </w:r>
          </w:p>
        </w:tc>
        <w:tc>
          <w:tcPr>
            <w:tcW w:w="4699" w:type="dxa"/>
            <w:shd w:val="clear" w:color="auto" w:fill="auto"/>
          </w:tcPr>
          <w:p w:rsidR="00CB771E" w:rsidRPr="00615EF3" w:rsidRDefault="00CB771E" w:rsidP="00FD152D">
            <w:pPr>
              <w:pStyle w:val="ConsPlusNonformat"/>
              <w:widowControl/>
              <w:rPr>
                <w:rFonts w:ascii="Times New Roman" w:hAnsi="Times New Roman" w:cs="Times New Roman"/>
                <w:sz w:val="24"/>
                <w:szCs w:val="24"/>
              </w:rPr>
            </w:pPr>
            <w:r w:rsidRPr="00615EF3">
              <w:rPr>
                <w:rFonts w:ascii="Times New Roman" w:hAnsi="Times New Roman" w:cs="Times New Roman"/>
                <w:sz w:val="24"/>
                <w:szCs w:val="24"/>
              </w:rPr>
              <w:t>Поставщик:</w:t>
            </w:r>
          </w:p>
        </w:tc>
      </w:tr>
      <w:tr w:rsidR="00990555" w:rsidRPr="00AF6E08" w:rsidTr="00AF6E08">
        <w:trPr>
          <w:jc w:val="center"/>
        </w:trPr>
        <w:tc>
          <w:tcPr>
            <w:tcW w:w="4939" w:type="dxa"/>
            <w:shd w:val="clear" w:color="auto" w:fill="auto"/>
          </w:tcPr>
          <w:p w:rsidR="00990555" w:rsidRPr="000D6DFA" w:rsidRDefault="00AF6E08" w:rsidP="00990555">
            <w:pPr>
              <w:pStyle w:val="ConsPlusNonformat"/>
              <w:widowControl/>
              <w:rPr>
                <w:rFonts w:ascii="Times New Roman" w:hAnsi="Times New Roman" w:cs="Times New Roman"/>
                <w:b/>
                <w:sz w:val="24"/>
                <w:szCs w:val="24"/>
              </w:rPr>
            </w:pPr>
            <w:r>
              <w:rPr>
                <w:rFonts w:ascii="Times New Roman" w:hAnsi="Times New Roman" w:cs="Times New Roman"/>
                <w:b/>
                <w:sz w:val="24"/>
                <w:szCs w:val="24"/>
              </w:rPr>
              <w:t>МБОУ «СОШ № 105»</w:t>
            </w:r>
          </w:p>
          <w:p w:rsidR="00AF6E08" w:rsidRDefault="00AF6E08" w:rsidP="00AF6E08">
            <w:pPr>
              <w:pStyle w:val="ConsPlusNonformat"/>
              <w:rPr>
                <w:rFonts w:ascii="Times New Roman" w:hAnsi="Times New Roman" w:cs="Times New Roman"/>
                <w:sz w:val="24"/>
                <w:szCs w:val="24"/>
              </w:rPr>
            </w:pPr>
            <w:r>
              <w:rPr>
                <w:rFonts w:ascii="Times New Roman" w:hAnsi="Times New Roman" w:cs="Times New Roman"/>
                <w:sz w:val="24"/>
                <w:szCs w:val="24"/>
              </w:rPr>
              <w:t>Юр. адрес: 394010, г. Воронеж, ул. Артамонова д. 38/1</w:t>
            </w:r>
          </w:p>
          <w:p w:rsidR="00AF6E08" w:rsidRDefault="00AF6E08" w:rsidP="00AF6E08">
            <w:pPr>
              <w:pStyle w:val="ConsPlusNonformat"/>
              <w:rPr>
                <w:rFonts w:ascii="Times New Roman" w:hAnsi="Times New Roman" w:cs="Times New Roman"/>
                <w:sz w:val="24"/>
                <w:szCs w:val="24"/>
              </w:rPr>
            </w:pPr>
            <w:r>
              <w:rPr>
                <w:rFonts w:ascii="Times New Roman" w:hAnsi="Times New Roman" w:cs="Times New Roman"/>
                <w:sz w:val="24"/>
                <w:szCs w:val="24"/>
              </w:rPr>
              <w:t xml:space="preserve">ИНН 3661171762 </w:t>
            </w:r>
          </w:p>
          <w:p w:rsidR="00AF6E08" w:rsidRDefault="00AF6E08" w:rsidP="00AF6E08">
            <w:pPr>
              <w:pStyle w:val="ConsPlusNonformat"/>
              <w:rPr>
                <w:rFonts w:ascii="Times New Roman" w:hAnsi="Times New Roman" w:cs="Times New Roman"/>
                <w:sz w:val="24"/>
                <w:szCs w:val="24"/>
              </w:rPr>
            </w:pPr>
            <w:r>
              <w:rPr>
                <w:rFonts w:ascii="Times New Roman" w:hAnsi="Times New Roman" w:cs="Times New Roman"/>
                <w:sz w:val="24"/>
                <w:szCs w:val="24"/>
              </w:rPr>
              <w:t>КПП 366101001</w:t>
            </w:r>
          </w:p>
          <w:p w:rsidR="00AF6E08" w:rsidRDefault="00AF6E08" w:rsidP="00AF6E08">
            <w:pPr>
              <w:pStyle w:val="ConsPlusNonformat"/>
              <w:rPr>
                <w:rFonts w:ascii="Times New Roman" w:hAnsi="Times New Roman" w:cs="Times New Roman"/>
                <w:sz w:val="24"/>
                <w:szCs w:val="24"/>
              </w:rPr>
            </w:pPr>
            <w:r>
              <w:rPr>
                <w:rFonts w:ascii="Times New Roman" w:hAnsi="Times New Roman" w:cs="Times New Roman"/>
                <w:sz w:val="24"/>
                <w:szCs w:val="24"/>
              </w:rPr>
              <w:t>ОГРН 1193668004980</w:t>
            </w:r>
          </w:p>
          <w:p w:rsidR="00AF6E08" w:rsidRDefault="00245C5F" w:rsidP="00AF6E08">
            <w:pPr>
              <w:pStyle w:val="ConsPlusNonformat"/>
              <w:rPr>
                <w:rFonts w:ascii="Times New Roman" w:hAnsi="Times New Roman" w:cs="Times New Roman"/>
                <w:sz w:val="24"/>
                <w:szCs w:val="24"/>
              </w:rPr>
            </w:pPr>
            <w:r>
              <w:rPr>
                <w:rFonts w:ascii="Times New Roman" w:hAnsi="Times New Roman" w:cs="Times New Roman"/>
                <w:sz w:val="24"/>
                <w:szCs w:val="24"/>
              </w:rPr>
              <w:t>л/с 20</w:t>
            </w:r>
            <w:r w:rsidR="00AF6E08">
              <w:rPr>
                <w:rFonts w:ascii="Times New Roman" w:hAnsi="Times New Roman" w:cs="Times New Roman"/>
                <w:sz w:val="24"/>
                <w:szCs w:val="24"/>
              </w:rPr>
              <w:t>924341204</w:t>
            </w:r>
          </w:p>
          <w:p w:rsidR="00AF6E08" w:rsidRDefault="00AF6E08" w:rsidP="00AF6E08">
            <w:pPr>
              <w:pStyle w:val="ConsPlusNonformat"/>
              <w:rPr>
                <w:rFonts w:ascii="Times New Roman" w:hAnsi="Times New Roman" w:cs="Times New Roman"/>
                <w:sz w:val="24"/>
                <w:szCs w:val="24"/>
              </w:rPr>
            </w:pPr>
            <w:r>
              <w:rPr>
                <w:rFonts w:ascii="Times New Roman" w:hAnsi="Times New Roman" w:cs="Times New Roman"/>
                <w:sz w:val="24"/>
                <w:szCs w:val="24"/>
              </w:rPr>
              <w:t xml:space="preserve">  Отделении Воронеж г. Воронеж</w:t>
            </w:r>
          </w:p>
          <w:p w:rsidR="00AF6E08" w:rsidRDefault="00AF6E08" w:rsidP="00AF6E08">
            <w:pPr>
              <w:pStyle w:val="ConsPlusNonformat"/>
              <w:rPr>
                <w:rFonts w:ascii="Times New Roman" w:hAnsi="Times New Roman" w:cs="Times New Roman"/>
                <w:sz w:val="24"/>
                <w:szCs w:val="24"/>
              </w:rPr>
            </w:pPr>
            <w:r>
              <w:rPr>
                <w:rFonts w:ascii="Times New Roman" w:hAnsi="Times New Roman" w:cs="Times New Roman"/>
                <w:sz w:val="24"/>
                <w:szCs w:val="24"/>
              </w:rPr>
              <w:t xml:space="preserve">Р/с 40701810720073000001                                </w:t>
            </w:r>
          </w:p>
          <w:p w:rsidR="00AF6E08" w:rsidRDefault="00AF6E08" w:rsidP="00AF6E08">
            <w:pPr>
              <w:pStyle w:val="ConsPlusNonformat"/>
              <w:rPr>
                <w:rFonts w:ascii="Times New Roman" w:hAnsi="Times New Roman" w:cs="Times New Roman"/>
                <w:sz w:val="24"/>
                <w:szCs w:val="24"/>
              </w:rPr>
            </w:pPr>
            <w:r>
              <w:rPr>
                <w:rFonts w:ascii="Times New Roman" w:hAnsi="Times New Roman" w:cs="Times New Roman"/>
                <w:sz w:val="24"/>
                <w:szCs w:val="24"/>
              </w:rPr>
              <w:t>БИК 042007001</w:t>
            </w:r>
          </w:p>
          <w:p w:rsidR="00AF6E08" w:rsidRDefault="00AF6E08" w:rsidP="00AF6E08">
            <w:r>
              <w:t>Тел./Факс: (473)280-28-14</w:t>
            </w:r>
          </w:p>
          <w:p w:rsidR="00AF6E08" w:rsidRPr="005D2D1D" w:rsidRDefault="00AF6E08" w:rsidP="00AF6E08">
            <w:pPr>
              <w:pStyle w:val="ConsPlusNonformat"/>
              <w:widowControl/>
              <w:rPr>
                <w:rFonts w:ascii="Times New Roman" w:hAnsi="Times New Roman" w:cs="Times New Roman"/>
                <w:sz w:val="24"/>
                <w:szCs w:val="24"/>
              </w:rPr>
            </w:pPr>
            <w:r>
              <w:rPr>
                <w:rFonts w:ascii="Times New Roman" w:hAnsi="Times New Roman" w:cs="Times New Roman"/>
                <w:sz w:val="24"/>
                <w:szCs w:val="24"/>
                <w:lang w:val="en-US"/>
              </w:rPr>
              <w:t>e</w:t>
            </w:r>
            <w:r w:rsidRPr="005D2D1D">
              <w:rPr>
                <w:rFonts w:ascii="Times New Roman" w:hAnsi="Times New Roman" w:cs="Times New Roman"/>
                <w:sz w:val="24"/>
                <w:szCs w:val="24"/>
              </w:rPr>
              <w:t>-</w:t>
            </w:r>
            <w:r>
              <w:rPr>
                <w:rFonts w:ascii="Times New Roman" w:hAnsi="Times New Roman" w:cs="Times New Roman"/>
                <w:sz w:val="24"/>
                <w:szCs w:val="24"/>
                <w:lang w:val="en-US"/>
              </w:rPr>
              <w:t>mail</w:t>
            </w:r>
            <w:r w:rsidRPr="005D2D1D">
              <w:rPr>
                <w:rFonts w:ascii="Times New Roman" w:hAnsi="Times New Roman" w:cs="Times New Roman"/>
                <w:sz w:val="24"/>
                <w:szCs w:val="24"/>
              </w:rPr>
              <w:t>:</w:t>
            </w:r>
            <w:r w:rsidRPr="005D2D1D">
              <w:rPr>
                <w:rStyle w:val="110"/>
                <w:rFonts w:ascii="Times New Roman" w:eastAsiaTheme="majorEastAsia" w:hAnsi="Times New Roman"/>
                <w:sz w:val="24"/>
                <w:szCs w:val="24"/>
                <w:shd w:val="clear" w:color="auto" w:fill="FFFFFF"/>
              </w:rPr>
              <w:t xml:space="preserve"> </w:t>
            </w:r>
            <w:r w:rsidRPr="00C319CB">
              <w:rPr>
                <w:rStyle w:val="dropdown-user-namefirst-letter"/>
                <w:rFonts w:ascii="Times New Roman" w:hAnsi="Times New Roman" w:cs="Times New Roman"/>
                <w:sz w:val="24"/>
                <w:szCs w:val="24"/>
                <w:shd w:val="clear" w:color="auto" w:fill="FFFFFF"/>
                <w:lang w:val="en-US"/>
              </w:rPr>
              <w:t>School</w:t>
            </w:r>
            <w:r w:rsidRPr="005D2D1D">
              <w:rPr>
                <w:rStyle w:val="dropdown-user-namefirst-letter"/>
                <w:rFonts w:ascii="Times New Roman" w:hAnsi="Times New Roman" w:cs="Times New Roman"/>
                <w:sz w:val="24"/>
                <w:szCs w:val="24"/>
                <w:shd w:val="clear" w:color="auto" w:fill="FFFFFF"/>
              </w:rPr>
              <w:t>105@</w:t>
            </w:r>
            <w:r w:rsidRPr="00C319CB">
              <w:rPr>
                <w:rStyle w:val="dropdown-user-namefirst-letter"/>
                <w:rFonts w:ascii="Times New Roman" w:hAnsi="Times New Roman" w:cs="Times New Roman"/>
                <w:sz w:val="24"/>
                <w:szCs w:val="24"/>
                <w:shd w:val="clear" w:color="auto" w:fill="FFFFFF"/>
                <w:lang w:val="en-US"/>
              </w:rPr>
              <w:t>govvrn</w:t>
            </w:r>
            <w:r w:rsidRPr="005D2D1D">
              <w:rPr>
                <w:rStyle w:val="dropdown-user-namefirst-letter"/>
                <w:rFonts w:ascii="Times New Roman" w:hAnsi="Times New Roman" w:cs="Times New Roman"/>
                <w:sz w:val="24"/>
                <w:szCs w:val="24"/>
                <w:shd w:val="clear" w:color="auto" w:fill="FFFFFF"/>
              </w:rPr>
              <w:t>.</w:t>
            </w:r>
            <w:r w:rsidRPr="00C319CB">
              <w:rPr>
                <w:rStyle w:val="dropdown-user-namefirst-letter"/>
                <w:rFonts w:ascii="Times New Roman" w:hAnsi="Times New Roman" w:cs="Times New Roman"/>
                <w:sz w:val="24"/>
                <w:szCs w:val="24"/>
                <w:shd w:val="clear" w:color="auto" w:fill="FFFFFF"/>
                <w:lang w:val="en-US"/>
              </w:rPr>
              <w:t>ru</w:t>
            </w:r>
          </w:p>
          <w:p w:rsidR="00245C5F" w:rsidRPr="00295701" w:rsidRDefault="00245C5F" w:rsidP="00990555">
            <w:pPr>
              <w:pStyle w:val="ConsPlusNonformat"/>
              <w:widowControl/>
              <w:rPr>
                <w:rFonts w:ascii="Times New Roman" w:hAnsi="Times New Roman" w:cs="Times New Roman"/>
                <w:sz w:val="24"/>
                <w:szCs w:val="24"/>
              </w:rPr>
            </w:pPr>
          </w:p>
        </w:tc>
        <w:tc>
          <w:tcPr>
            <w:tcW w:w="4699" w:type="dxa"/>
            <w:shd w:val="clear" w:color="auto" w:fill="auto"/>
          </w:tcPr>
          <w:p w:rsidR="00990555" w:rsidRPr="00295701" w:rsidRDefault="00990555" w:rsidP="00990555">
            <w:pPr>
              <w:pStyle w:val="ConsPlusNonformat"/>
              <w:widowControl/>
              <w:rPr>
                <w:rFonts w:ascii="Times New Roman" w:hAnsi="Times New Roman" w:cs="Times New Roman"/>
                <w:b/>
                <w:sz w:val="24"/>
                <w:szCs w:val="24"/>
              </w:rPr>
            </w:pPr>
          </w:p>
        </w:tc>
      </w:tr>
      <w:tr w:rsidR="00CB771E" w:rsidTr="00AF6E08">
        <w:trPr>
          <w:trHeight w:val="706"/>
          <w:jc w:val="center"/>
        </w:trPr>
        <w:tc>
          <w:tcPr>
            <w:tcW w:w="4939" w:type="dxa"/>
            <w:shd w:val="clear" w:color="auto" w:fill="auto"/>
          </w:tcPr>
          <w:p w:rsidR="00CB771E" w:rsidRPr="00615EF3" w:rsidRDefault="00CB771E" w:rsidP="00245C5F">
            <w:pPr>
              <w:pStyle w:val="ConsPlusNonformat"/>
              <w:widowControl/>
              <w:rPr>
                <w:rFonts w:ascii="Times New Roman" w:hAnsi="Times New Roman" w:cs="Times New Roman"/>
                <w:sz w:val="24"/>
                <w:szCs w:val="24"/>
              </w:rPr>
            </w:pPr>
            <w:r w:rsidRPr="00615EF3">
              <w:rPr>
                <w:rFonts w:ascii="Times New Roman" w:hAnsi="Times New Roman" w:cs="Times New Roman"/>
                <w:sz w:val="24"/>
                <w:szCs w:val="24"/>
              </w:rPr>
              <w:t xml:space="preserve">Директор </w:t>
            </w:r>
          </w:p>
        </w:tc>
        <w:tc>
          <w:tcPr>
            <w:tcW w:w="4699" w:type="dxa"/>
            <w:shd w:val="clear" w:color="auto" w:fill="auto"/>
          </w:tcPr>
          <w:p w:rsidR="00CB771E" w:rsidRPr="003D19CD" w:rsidRDefault="00CB771E" w:rsidP="00FD152D">
            <w:pPr>
              <w:pStyle w:val="ConsPlusNonformat"/>
              <w:widowControl/>
              <w:rPr>
                <w:rFonts w:ascii="Times New Roman" w:hAnsi="Times New Roman" w:cs="Times New Roman"/>
                <w:sz w:val="24"/>
                <w:szCs w:val="24"/>
              </w:rPr>
            </w:pPr>
          </w:p>
        </w:tc>
      </w:tr>
      <w:tr w:rsidR="00CB771E" w:rsidTr="00AF6E08">
        <w:trPr>
          <w:trHeight w:val="726"/>
          <w:jc w:val="center"/>
        </w:trPr>
        <w:tc>
          <w:tcPr>
            <w:tcW w:w="4939" w:type="dxa"/>
            <w:shd w:val="clear" w:color="auto" w:fill="auto"/>
            <w:vAlign w:val="center"/>
          </w:tcPr>
          <w:p w:rsidR="00CB771E" w:rsidRPr="00615EF3" w:rsidRDefault="00245C5F" w:rsidP="00FD15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w:t>
            </w:r>
            <w:r w:rsidR="00AF6E08">
              <w:rPr>
                <w:rFonts w:ascii="Times New Roman" w:hAnsi="Times New Roman" w:cs="Times New Roman"/>
                <w:sz w:val="24"/>
                <w:szCs w:val="24"/>
              </w:rPr>
              <w:t>____________ Л.Б</w:t>
            </w:r>
            <w:r w:rsidR="00CB771E" w:rsidRPr="00615EF3">
              <w:rPr>
                <w:rFonts w:ascii="Times New Roman" w:hAnsi="Times New Roman" w:cs="Times New Roman"/>
                <w:sz w:val="24"/>
                <w:szCs w:val="24"/>
              </w:rPr>
              <w:t>.</w:t>
            </w:r>
            <w:r w:rsidR="00AF6E08">
              <w:rPr>
                <w:rFonts w:ascii="Times New Roman" w:hAnsi="Times New Roman" w:cs="Times New Roman"/>
                <w:sz w:val="24"/>
                <w:szCs w:val="24"/>
              </w:rPr>
              <w:t>Боброва</w:t>
            </w:r>
          </w:p>
        </w:tc>
        <w:tc>
          <w:tcPr>
            <w:tcW w:w="4699" w:type="dxa"/>
            <w:shd w:val="clear" w:color="auto" w:fill="auto"/>
            <w:vAlign w:val="center"/>
          </w:tcPr>
          <w:p w:rsidR="00CB771E" w:rsidRPr="00615EF3" w:rsidRDefault="00CB771E" w:rsidP="00FD15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w:t>
            </w:r>
          </w:p>
        </w:tc>
      </w:tr>
    </w:tbl>
    <w:p w:rsidR="00632DA7" w:rsidRPr="008710E0" w:rsidRDefault="0089598D" w:rsidP="00AF6E08">
      <w:pPr>
        <w:spacing w:after="200" w:line="276" w:lineRule="auto"/>
        <w:rPr>
          <w:b/>
        </w:rPr>
      </w:pPr>
      <w:r>
        <w:rPr>
          <w:b/>
        </w:rPr>
        <w:br w:type="page"/>
      </w:r>
      <w:r w:rsidR="00AF6E08">
        <w:rPr>
          <w:b/>
        </w:rPr>
        <w:lastRenderedPageBreak/>
        <w:t xml:space="preserve">                                                                                                                                 П</w:t>
      </w:r>
      <w:r w:rsidR="00632DA7">
        <w:rPr>
          <w:b/>
        </w:rPr>
        <w:t>р</w:t>
      </w:r>
      <w:r w:rsidR="00632DA7" w:rsidRPr="008710E0">
        <w:rPr>
          <w:b/>
        </w:rPr>
        <w:t>иложение №</w:t>
      </w:r>
      <w:r w:rsidR="00632DA7">
        <w:rPr>
          <w:b/>
        </w:rPr>
        <w:t xml:space="preserve"> 1</w:t>
      </w:r>
    </w:p>
    <w:p w:rsidR="00632DA7" w:rsidRPr="008710E0" w:rsidRDefault="00632DA7" w:rsidP="00632DA7">
      <w:pPr>
        <w:autoSpaceDE w:val="0"/>
        <w:autoSpaceDN w:val="0"/>
        <w:adjustRightInd w:val="0"/>
        <w:ind w:firstLine="540"/>
        <w:jc w:val="right"/>
      </w:pPr>
      <w:r w:rsidRPr="008710E0">
        <w:t xml:space="preserve">                                                                            к Контракту </w:t>
      </w:r>
    </w:p>
    <w:p w:rsidR="00632DA7" w:rsidRPr="008710E0" w:rsidRDefault="00632DA7" w:rsidP="00632DA7">
      <w:pPr>
        <w:autoSpaceDE w:val="0"/>
        <w:autoSpaceDN w:val="0"/>
        <w:adjustRightInd w:val="0"/>
        <w:ind w:firstLine="540"/>
        <w:jc w:val="right"/>
      </w:pPr>
      <w:r w:rsidRPr="008710E0">
        <w:t xml:space="preserve"> №          от          на поставку</w:t>
      </w:r>
    </w:p>
    <w:p w:rsidR="00632DA7" w:rsidRPr="008710E0" w:rsidRDefault="00632DA7" w:rsidP="00632DA7">
      <w:pPr>
        <w:autoSpaceDE w:val="0"/>
        <w:autoSpaceDN w:val="0"/>
        <w:adjustRightInd w:val="0"/>
        <w:ind w:firstLine="540"/>
        <w:jc w:val="right"/>
      </w:pPr>
      <w:r w:rsidRPr="008710E0">
        <w:t xml:space="preserve">                                                                            товара для нужд Заказчика</w:t>
      </w:r>
    </w:p>
    <w:p w:rsidR="00632DA7" w:rsidRPr="008710E0" w:rsidRDefault="00632DA7" w:rsidP="00632DA7">
      <w:pPr>
        <w:autoSpaceDE w:val="0"/>
        <w:autoSpaceDN w:val="0"/>
        <w:adjustRightInd w:val="0"/>
        <w:spacing w:line="360" w:lineRule="auto"/>
        <w:ind w:firstLine="540"/>
        <w:jc w:val="center"/>
        <w:rPr>
          <w:b/>
        </w:rPr>
      </w:pPr>
    </w:p>
    <w:p w:rsidR="00632DA7" w:rsidRDefault="00632DA7" w:rsidP="00632DA7">
      <w:pPr>
        <w:autoSpaceDE w:val="0"/>
        <w:autoSpaceDN w:val="0"/>
        <w:adjustRightInd w:val="0"/>
        <w:spacing w:line="360" w:lineRule="auto"/>
        <w:ind w:firstLine="540"/>
        <w:jc w:val="center"/>
        <w:rPr>
          <w:b/>
        </w:rPr>
      </w:pPr>
    </w:p>
    <w:p w:rsidR="00F05DDF" w:rsidRPr="008710E0" w:rsidRDefault="00F05DDF" w:rsidP="00F05DDF">
      <w:pPr>
        <w:autoSpaceDE w:val="0"/>
        <w:autoSpaceDN w:val="0"/>
        <w:adjustRightInd w:val="0"/>
        <w:spacing w:line="360" w:lineRule="auto"/>
        <w:ind w:firstLine="540"/>
        <w:jc w:val="center"/>
        <w:rPr>
          <w:b/>
        </w:rPr>
      </w:pPr>
      <w:r w:rsidRPr="008710E0">
        <w:rPr>
          <w:b/>
        </w:rPr>
        <w:t xml:space="preserve">Спецификация </w:t>
      </w:r>
    </w:p>
    <w:p w:rsidR="00F05DDF" w:rsidRPr="008710E0" w:rsidRDefault="00F05DDF" w:rsidP="00F05DDF">
      <w:pPr>
        <w:autoSpaceDE w:val="0"/>
        <w:autoSpaceDN w:val="0"/>
        <w:adjustRightInd w:val="0"/>
        <w:spacing w:line="360" w:lineRule="auto"/>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233"/>
        <w:gridCol w:w="1830"/>
        <w:gridCol w:w="2299"/>
        <w:gridCol w:w="2127"/>
      </w:tblGrid>
      <w:tr w:rsidR="00647CBE" w:rsidRPr="008710E0" w:rsidTr="00647CBE">
        <w:tc>
          <w:tcPr>
            <w:tcW w:w="550" w:type="dxa"/>
          </w:tcPr>
          <w:p w:rsidR="00647CBE" w:rsidRPr="008710E0" w:rsidRDefault="00647CBE" w:rsidP="000A0489">
            <w:pPr>
              <w:autoSpaceDE w:val="0"/>
              <w:autoSpaceDN w:val="0"/>
              <w:adjustRightInd w:val="0"/>
              <w:spacing w:line="360" w:lineRule="auto"/>
              <w:jc w:val="center"/>
              <w:rPr>
                <w:b/>
              </w:rPr>
            </w:pPr>
            <w:r w:rsidRPr="008710E0">
              <w:rPr>
                <w:b/>
                <w:sz w:val="22"/>
                <w:szCs w:val="22"/>
              </w:rPr>
              <w:t>№ п/п</w:t>
            </w:r>
          </w:p>
        </w:tc>
        <w:tc>
          <w:tcPr>
            <w:tcW w:w="2233" w:type="dxa"/>
          </w:tcPr>
          <w:p w:rsidR="00647CBE" w:rsidRPr="008710E0" w:rsidRDefault="00647CBE" w:rsidP="000A0489">
            <w:pPr>
              <w:autoSpaceDE w:val="0"/>
              <w:autoSpaceDN w:val="0"/>
              <w:adjustRightInd w:val="0"/>
              <w:spacing w:line="360" w:lineRule="auto"/>
              <w:jc w:val="center"/>
              <w:rPr>
                <w:b/>
              </w:rPr>
            </w:pPr>
            <w:r w:rsidRPr="008710E0">
              <w:rPr>
                <w:b/>
                <w:sz w:val="22"/>
                <w:szCs w:val="22"/>
              </w:rPr>
              <w:t>Наименование товара</w:t>
            </w:r>
          </w:p>
        </w:tc>
        <w:tc>
          <w:tcPr>
            <w:tcW w:w="1830" w:type="dxa"/>
          </w:tcPr>
          <w:p w:rsidR="00647CBE" w:rsidRPr="008710E0" w:rsidRDefault="00647CBE" w:rsidP="000A0489">
            <w:pPr>
              <w:autoSpaceDE w:val="0"/>
              <w:autoSpaceDN w:val="0"/>
              <w:adjustRightInd w:val="0"/>
              <w:spacing w:line="360" w:lineRule="auto"/>
              <w:jc w:val="center"/>
              <w:rPr>
                <w:b/>
              </w:rPr>
            </w:pPr>
            <w:r w:rsidRPr="008710E0">
              <w:rPr>
                <w:b/>
                <w:sz w:val="22"/>
                <w:szCs w:val="22"/>
              </w:rPr>
              <w:t>Единицы измерения</w:t>
            </w:r>
          </w:p>
        </w:tc>
        <w:tc>
          <w:tcPr>
            <w:tcW w:w="2299" w:type="dxa"/>
          </w:tcPr>
          <w:p w:rsidR="00647CBE" w:rsidRPr="008710E0" w:rsidRDefault="00647CBE" w:rsidP="000A0489">
            <w:pPr>
              <w:autoSpaceDE w:val="0"/>
              <w:autoSpaceDN w:val="0"/>
              <w:adjustRightInd w:val="0"/>
              <w:spacing w:line="360" w:lineRule="auto"/>
              <w:jc w:val="center"/>
              <w:rPr>
                <w:b/>
              </w:rPr>
            </w:pPr>
            <w:r w:rsidRPr="008710E0">
              <w:rPr>
                <w:b/>
                <w:sz w:val="22"/>
                <w:szCs w:val="22"/>
              </w:rPr>
              <w:t>Количество единиц</w:t>
            </w:r>
          </w:p>
        </w:tc>
        <w:tc>
          <w:tcPr>
            <w:tcW w:w="2127" w:type="dxa"/>
          </w:tcPr>
          <w:p w:rsidR="00647CBE" w:rsidRPr="008710E0" w:rsidRDefault="00647CBE" w:rsidP="000A0489">
            <w:pPr>
              <w:autoSpaceDE w:val="0"/>
              <w:autoSpaceDN w:val="0"/>
              <w:adjustRightInd w:val="0"/>
              <w:spacing w:line="360" w:lineRule="auto"/>
              <w:jc w:val="center"/>
              <w:rPr>
                <w:b/>
              </w:rPr>
            </w:pPr>
            <w:r w:rsidRPr="008710E0">
              <w:rPr>
                <w:b/>
                <w:sz w:val="22"/>
                <w:szCs w:val="22"/>
              </w:rPr>
              <w:t>Цена единицы товара</w:t>
            </w:r>
          </w:p>
        </w:tc>
      </w:tr>
      <w:tr w:rsidR="00647CBE" w:rsidRPr="008710E0" w:rsidTr="00647CBE">
        <w:tc>
          <w:tcPr>
            <w:tcW w:w="550" w:type="dxa"/>
          </w:tcPr>
          <w:p w:rsidR="00647CBE" w:rsidRPr="008710E0" w:rsidRDefault="00647CBE" w:rsidP="000A0489">
            <w:pPr>
              <w:autoSpaceDE w:val="0"/>
              <w:autoSpaceDN w:val="0"/>
              <w:adjustRightInd w:val="0"/>
              <w:spacing w:line="360" w:lineRule="auto"/>
              <w:jc w:val="center"/>
              <w:rPr>
                <w:b/>
              </w:rPr>
            </w:pPr>
          </w:p>
        </w:tc>
        <w:tc>
          <w:tcPr>
            <w:tcW w:w="2233" w:type="dxa"/>
          </w:tcPr>
          <w:p w:rsidR="00647CBE" w:rsidRPr="008710E0" w:rsidRDefault="00647CBE" w:rsidP="000A0489">
            <w:pPr>
              <w:autoSpaceDE w:val="0"/>
              <w:autoSpaceDN w:val="0"/>
              <w:adjustRightInd w:val="0"/>
              <w:spacing w:line="360" w:lineRule="auto"/>
              <w:jc w:val="center"/>
              <w:rPr>
                <w:b/>
              </w:rPr>
            </w:pPr>
          </w:p>
        </w:tc>
        <w:tc>
          <w:tcPr>
            <w:tcW w:w="1830" w:type="dxa"/>
          </w:tcPr>
          <w:p w:rsidR="00647CBE" w:rsidRPr="008710E0" w:rsidRDefault="00647CBE" w:rsidP="000A0489">
            <w:pPr>
              <w:autoSpaceDE w:val="0"/>
              <w:autoSpaceDN w:val="0"/>
              <w:adjustRightInd w:val="0"/>
              <w:spacing w:line="360" w:lineRule="auto"/>
              <w:jc w:val="center"/>
              <w:rPr>
                <w:b/>
              </w:rPr>
            </w:pPr>
          </w:p>
        </w:tc>
        <w:tc>
          <w:tcPr>
            <w:tcW w:w="2299" w:type="dxa"/>
          </w:tcPr>
          <w:p w:rsidR="00647CBE" w:rsidRPr="008710E0" w:rsidRDefault="00647CBE" w:rsidP="000A0489">
            <w:pPr>
              <w:autoSpaceDE w:val="0"/>
              <w:autoSpaceDN w:val="0"/>
              <w:adjustRightInd w:val="0"/>
              <w:spacing w:line="360" w:lineRule="auto"/>
              <w:jc w:val="center"/>
              <w:rPr>
                <w:b/>
              </w:rPr>
            </w:pPr>
          </w:p>
        </w:tc>
        <w:tc>
          <w:tcPr>
            <w:tcW w:w="2127" w:type="dxa"/>
          </w:tcPr>
          <w:p w:rsidR="00647CBE" w:rsidRPr="008710E0" w:rsidRDefault="00647CBE" w:rsidP="000A0489">
            <w:pPr>
              <w:autoSpaceDE w:val="0"/>
              <w:autoSpaceDN w:val="0"/>
              <w:adjustRightInd w:val="0"/>
              <w:spacing w:line="360" w:lineRule="auto"/>
              <w:jc w:val="center"/>
              <w:rPr>
                <w:b/>
              </w:rPr>
            </w:pPr>
          </w:p>
        </w:tc>
      </w:tr>
      <w:tr w:rsidR="00647CBE" w:rsidRPr="008710E0" w:rsidTr="00647CBE">
        <w:tc>
          <w:tcPr>
            <w:tcW w:w="550" w:type="dxa"/>
          </w:tcPr>
          <w:p w:rsidR="00647CBE" w:rsidRPr="008710E0" w:rsidRDefault="00647CBE" w:rsidP="000A0489">
            <w:pPr>
              <w:autoSpaceDE w:val="0"/>
              <w:autoSpaceDN w:val="0"/>
              <w:adjustRightInd w:val="0"/>
              <w:spacing w:line="360" w:lineRule="auto"/>
              <w:jc w:val="center"/>
              <w:rPr>
                <w:b/>
              </w:rPr>
            </w:pPr>
          </w:p>
        </w:tc>
        <w:tc>
          <w:tcPr>
            <w:tcW w:w="2233" w:type="dxa"/>
          </w:tcPr>
          <w:p w:rsidR="00647CBE" w:rsidRPr="008710E0" w:rsidRDefault="00647CBE" w:rsidP="000A0489">
            <w:pPr>
              <w:autoSpaceDE w:val="0"/>
              <w:autoSpaceDN w:val="0"/>
              <w:adjustRightInd w:val="0"/>
              <w:spacing w:line="360" w:lineRule="auto"/>
              <w:jc w:val="center"/>
              <w:rPr>
                <w:b/>
              </w:rPr>
            </w:pPr>
          </w:p>
        </w:tc>
        <w:tc>
          <w:tcPr>
            <w:tcW w:w="1830" w:type="dxa"/>
          </w:tcPr>
          <w:p w:rsidR="00647CBE" w:rsidRPr="008710E0" w:rsidRDefault="00647CBE" w:rsidP="000A0489">
            <w:pPr>
              <w:autoSpaceDE w:val="0"/>
              <w:autoSpaceDN w:val="0"/>
              <w:adjustRightInd w:val="0"/>
              <w:spacing w:line="360" w:lineRule="auto"/>
              <w:jc w:val="center"/>
              <w:rPr>
                <w:b/>
              </w:rPr>
            </w:pPr>
          </w:p>
        </w:tc>
        <w:tc>
          <w:tcPr>
            <w:tcW w:w="2299" w:type="dxa"/>
          </w:tcPr>
          <w:p w:rsidR="00647CBE" w:rsidRPr="008710E0" w:rsidRDefault="00647CBE" w:rsidP="000A0489">
            <w:pPr>
              <w:autoSpaceDE w:val="0"/>
              <w:autoSpaceDN w:val="0"/>
              <w:adjustRightInd w:val="0"/>
              <w:spacing w:line="360" w:lineRule="auto"/>
              <w:jc w:val="center"/>
              <w:rPr>
                <w:b/>
              </w:rPr>
            </w:pPr>
          </w:p>
        </w:tc>
        <w:tc>
          <w:tcPr>
            <w:tcW w:w="2127" w:type="dxa"/>
          </w:tcPr>
          <w:p w:rsidR="00647CBE" w:rsidRPr="008710E0" w:rsidRDefault="00647CBE" w:rsidP="000A0489">
            <w:pPr>
              <w:autoSpaceDE w:val="0"/>
              <w:autoSpaceDN w:val="0"/>
              <w:adjustRightInd w:val="0"/>
              <w:spacing w:line="360" w:lineRule="auto"/>
              <w:jc w:val="center"/>
              <w:rPr>
                <w:b/>
              </w:rPr>
            </w:pPr>
          </w:p>
        </w:tc>
      </w:tr>
      <w:tr w:rsidR="00647CBE" w:rsidRPr="008710E0" w:rsidTr="00647CBE">
        <w:tc>
          <w:tcPr>
            <w:tcW w:w="550" w:type="dxa"/>
          </w:tcPr>
          <w:p w:rsidR="00647CBE" w:rsidRPr="008710E0" w:rsidRDefault="00647CBE" w:rsidP="000A0489">
            <w:pPr>
              <w:autoSpaceDE w:val="0"/>
              <w:autoSpaceDN w:val="0"/>
              <w:adjustRightInd w:val="0"/>
              <w:spacing w:line="360" w:lineRule="auto"/>
              <w:jc w:val="center"/>
              <w:rPr>
                <w:b/>
              </w:rPr>
            </w:pPr>
          </w:p>
        </w:tc>
        <w:tc>
          <w:tcPr>
            <w:tcW w:w="2233" w:type="dxa"/>
          </w:tcPr>
          <w:p w:rsidR="00647CBE" w:rsidRPr="008710E0" w:rsidRDefault="00647CBE" w:rsidP="000A0489">
            <w:pPr>
              <w:autoSpaceDE w:val="0"/>
              <w:autoSpaceDN w:val="0"/>
              <w:adjustRightInd w:val="0"/>
              <w:spacing w:line="360" w:lineRule="auto"/>
              <w:rPr>
                <w:b/>
              </w:rPr>
            </w:pPr>
            <w:r w:rsidRPr="008710E0">
              <w:rPr>
                <w:b/>
                <w:sz w:val="22"/>
                <w:szCs w:val="22"/>
              </w:rPr>
              <w:t>ИТОГО:</w:t>
            </w:r>
          </w:p>
        </w:tc>
        <w:tc>
          <w:tcPr>
            <w:tcW w:w="1830" w:type="dxa"/>
          </w:tcPr>
          <w:p w:rsidR="00647CBE" w:rsidRPr="008710E0" w:rsidRDefault="00647CBE" w:rsidP="000A0489">
            <w:pPr>
              <w:autoSpaceDE w:val="0"/>
              <w:autoSpaceDN w:val="0"/>
              <w:adjustRightInd w:val="0"/>
              <w:spacing w:line="360" w:lineRule="auto"/>
              <w:jc w:val="center"/>
              <w:rPr>
                <w:b/>
              </w:rPr>
            </w:pPr>
          </w:p>
        </w:tc>
        <w:tc>
          <w:tcPr>
            <w:tcW w:w="2299" w:type="dxa"/>
          </w:tcPr>
          <w:p w:rsidR="00647CBE" w:rsidRPr="008710E0" w:rsidRDefault="00647CBE" w:rsidP="000A0489">
            <w:pPr>
              <w:autoSpaceDE w:val="0"/>
              <w:autoSpaceDN w:val="0"/>
              <w:adjustRightInd w:val="0"/>
              <w:spacing w:line="360" w:lineRule="auto"/>
              <w:jc w:val="center"/>
              <w:rPr>
                <w:b/>
              </w:rPr>
            </w:pPr>
          </w:p>
        </w:tc>
        <w:tc>
          <w:tcPr>
            <w:tcW w:w="2127" w:type="dxa"/>
          </w:tcPr>
          <w:p w:rsidR="00647CBE" w:rsidRPr="008710E0" w:rsidRDefault="00647CBE" w:rsidP="000A0489">
            <w:pPr>
              <w:autoSpaceDE w:val="0"/>
              <w:autoSpaceDN w:val="0"/>
              <w:adjustRightInd w:val="0"/>
              <w:spacing w:line="360" w:lineRule="auto"/>
              <w:jc w:val="center"/>
              <w:rPr>
                <w:b/>
              </w:rPr>
            </w:pPr>
          </w:p>
        </w:tc>
      </w:tr>
    </w:tbl>
    <w:p w:rsidR="00F05DDF" w:rsidRPr="008710E0" w:rsidRDefault="00F05DDF" w:rsidP="00F05DDF">
      <w:pPr>
        <w:autoSpaceDE w:val="0"/>
        <w:autoSpaceDN w:val="0"/>
        <w:adjustRightInd w:val="0"/>
        <w:spacing w:line="360" w:lineRule="auto"/>
        <w:ind w:firstLine="540"/>
        <w:jc w:val="center"/>
        <w:rPr>
          <w:b/>
        </w:rPr>
      </w:pPr>
    </w:p>
    <w:p w:rsidR="0089598D" w:rsidRDefault="0089598D">
      <w:pPr>
        <w:spacing w:after="200" w:line="276" w:lineRule="auto"/>
        <w:rPr>
          <w:b/>
        </w:rPr>
      </w:pPr>
      <w:r>
        <w:rPr>
          <w:b/>
        </w:rPr>
        <w:br w:type="page"/>
      </w:r>
    </w:p>
    <w:p w:rsidR="0089598D" w:rsidRPr="008710E0" w:rsidRDefault="0089598D" w:rsidP="0089598D">
      <w:pPr>
        <w:autoSpaceDE w:val="0"/>
        <w:autoSpaceDN w:val="0"/>
        <w:adjustRightInd w:val="0"/>
        <w:ind w:firstLine="540"/>
        <w:jc w:val="right"/>
        <w:rPr>
          <w:b/>
        </w:rPr>
      </w:pPr>
      <w:r>
        <w:rPr>
          <w:b/>
        </w:rPr>
        <w:lastRenderedPageBreak/>
        <w:t>Пр</w:t>
      </w:r>
      <w:r w:rsidRPr="008710E0">
        <w:rPr>
          <w:b/>
        </w:rPr>
        <w:t>иложение №</w:t>
      </w:r>
      <w:r>
        <w:rPr>
          <w:b/>
        </w:rPr>
        <w:t xml:space="preserve"> 2</w:t>
      </w:r>
    </w:p>
    <w:p w:rsidR="0089598D" w:rsidRPr="008710E0" w:rsidRDefault="0089598D" w:rsidP="0089598D">
      <w:pPr>
        <w:autoSpaceDE w:val="0"/>
        <w:autoSpaceDN w:val="0"/>
        <w:adjustRightInd w:val="0"/>
        <w:ind w:firstLine="540"/>
        <w:jc w:val="right"/>
      </w:pPr>
      <w:r w:rsidRPr="008710E0">
        <w:t xml:space="preserve">                                                                            к Контракту </w:t>
      </w:r>
    </w:p>
    <w:p w:rsidR="0089598D" w:rsidRPr="008710E0" w:rsidRDefault="0089598D" w:rsidP="0089598D">
      <w:pPr>
        <w:autoSpaceDE w:val="0"/>
        <w:autoSpaceDN w:val="0"/>
        <w:adjustRightInd w:val="0"/>
        <w:ind w:firstLine="540"/>
        <w:jc w:val="right"/>
      </w:pPr>
      <w:r w:rsidRPr="008710E0">
        <w:t xml:space="preserve"> №          от          на поставку</w:t>
      </w:r>
    </w:p>
    <w:p w:rsidR="0089598D" w:rsidRDefault="0089598D" w:rsidP="0089598D">
      <w:pPr>
        <w:autoSpaceDE w:val="0"/>
        <w:autoSpaceDN w:val="0"/>
        <w:adjustRightInd w:val="0"/>
        <w:ind w:firstLine="540"/>
        <w:jc w:val="right"/>
      </w:pPr>
      <w:r w:rsidRPr="008710E0">
        <w:t xml:space="preserve">                                                                            товара для нужд Заказчика</w:t>
      </w:r>
    </w:p>
    <w:p w:rsidR="0089598D" w:rsidRDefault="0089598D" w:rsidP="0089598D">
      <w:pPr>
        <w:autoSpaceDE w:val="0"/>
        <w:autoSpaceDN w:val="0"/>
        <w:adjustRightInd w:val="0"/>
        <w:ind w:firstLine="540"/>
        <w:jc w:val="right"/>
      </w:pPr>
    </w:p>
    <w:p w:rsidR="0089598D" w:rsidRDefault="0089598D" w:rsidP="0089598D">
      <w:pPr>
        <w:autoSpaceDE w:val="0"/>
        <w:autoSpaceDN w:val="0"/>
        <w:adjustRightInd w:val="0"/>
        <w:ind w:firstLine="540"/>
        <w:jc w:val="right"/>
      </w:pPr>
    </w:p>
    <w:p w:rsidR="0089598D" w:rsidRDefault="0034628E" w:rsidP="0089598D">
      <w:pPr>
        <w:jc w:val="center"/>
        <w:rPr>
          <w:b/>
        </w:rPr>
      </w:pPr>
      <w:r>
        <w:rPr>
          <w:b/>
        </w:rPr>
        <w:t>Показатели товара</w:t>
      </w:r>
    </w:p>
    <w:p w:rsidR="0034628E" w:rsidRPr="005D0592" w:rsidRDefault="0034628E" w:rsidP="0089598D">
      <w:pPr>
        <w:jc w:val="center"/>
        <w:rPr>
          <w:b/>
        </w:rPr>
      </w:pPr>
    </w:p>
    <w:tbl>
      <w:tblPr>
        <w:tblStyle w:val="af0"/>
        <w:tblW w:w="0" w:type="auto"/>
        <w:tblLook w:val="04A0"/>
      </w:tblPr>
      <w:tblGrid>
        <w:gridCol w:w="741"/>
        <w:gridCol w:w="2831"/>
        <w:gridCol w:w="3331"/>
        <w:gridCol w:w="2951"/>
      </w:tblGrid>
      <w:tr w:rsidR="006E6018" w:rsidRPr="002A60AA" w:rsidTr="006E6018">
        <w:tc>
          <w:tcPr>
            <w:tcW w:w="741" w:type="dxa"/>
            <w:vAlign w:val="center"/>
          </w:tcPr>
          <w:p w:rsidR="006E6018" w:rsidRPr="005D0592" w:rsidRDefault="006E6018" w:rsidP="00401F91">
            <w:pPr>
              <w:jc w:val="center"/>
              <w:rPr>
                <w:b/>
              </w:rPr>
            </w:pPr>
            <w:r w:rsidRPr="005D0592">
              <w:rPr>
                <w:b/>
              </w:rPr>
              <w:t>№ п/п</w:t>
            </w:r>
          </w:p>
        </w:tc>
        <w:tc>
          <w:tcPr>
            <w:tcW w:w="2831" w:type="dxa"/>
            <w:vAlign w:val="center"/>
          </w:tcPr>
          <w:p w:rsidR="006E6018" w:rsidRPr="005D0592" w:rsidRDefault="006E6018" w:rsidP="00401F91">
            <w:pPr>
              <w:jc w:val="center"/>
              <w:rPr>
                <w:b/>
              </w:rPr>
            </w:pPr>
            <w:r w:rsidRPr="005D0592">
              <w:rPr>
                <w:b/>
              </w:rPr>
              <w:t>Наименование товара</w:t>
            </w:r>
          </w:p>
        </w:tc>
        <w:tc>
          <w:tcPr>
            <w:tcW w:w="3331" w:type="dxa"/>
            <w:vAlign w:val="center"/>
          </w:tcPr>
          <w:p w:rsidR="006E6018" w:rsidRPr="005D0592" w:rsidRDefault="006E6018" w:rsidP="00401F91">
            <w:pPr>
              <w:jc w:val="center"/>
              <w:rPr>
                <w:b/>
              </w:rPr>
            </w:pPr>
            <w:r w:rsidRPr="005D0592">
              <w:rPr>
                <w:b/>
              </w:rPr>
              <w:t>Показатели товара</w:t>
            </w:r>
          </w:p>
        </w:tc>
        <w:tc>
          <w:tcPr>
            <w:tcW w:w="2951" w:type="dxa"/>
          </w:tcPr>
          <w:p w:rsidR="006E6018" w:rsidRPr="00F213E4" w:rsidRDefault="006E6018" w:rsidP="00401F91">
            <w:pPr>
              <w:jc w:val="center"/>
              <w:rPr>
                <w:b/>
              </w:rPr>
            </w:pPr>
            <w:r w:rsidRPr="00F213E4">
              <w:rPr>
                <w:b/>
                <w:color w:val="000000" w:themeColor="text1"/>
              </w:rPr>
              <w:t>Наименование страны происхождения товара</w:t>
            </w:r>
          </w:p>
        </w:tc>
      </w:tr>
      <w:tr w:rsidR="006E6018" w:rsidRPr="002A60AA" w:rsidTr="006E6018">
        <w:trPr>
          <w:trHeight w:val="750"/>
        </w:trPr>
        <w:tc>
          <w:tcPr>
            <w:tcW w:w="741" w:type="dxa"/>
          </w:tcPr>
          <w:p w:rsidR="006E6018" w:rsidRPr="002A60AA" w:rsidRDefault="006E6018" w:rsidP="00401F91">
            <w:pPr>
              <w:jc w:val="center"/>
            </w:pPr>
          </w:p>
        </w:tc>
        <w:tc>
          <w:tcPr>
            <w:tcW w:w="2831" w:type="dxa"/>
          </w:tcPr>
          <w:p w:rsidR="006E6018" w:rsidRPr="002A60AA" w:rsidRDefault="006E6018" w:rsidP="00401F91"/>
        </w:tc>
        <w:tc>
          <w:tcPr>
            <w:tcW w:w="3331" w:type="dxa"/>
          </w:tcPr>
          <w:p w:rsidR="006E6018" w:rsidRPr="002A60AA" w:rsidRDefault="006E6018" w:rsidP="00401F91"/>
        </w:tc>
        <w:tc>
          <w:tcPr>
            <w:tcW w:w="2951" w:type="dxa"/>
          </w:tcPr>
          <w:p w:rsidR="006E6018" w:rsidRPr="002A60AA" w:rsidRDefault="006E6018" w:rsidP="00401F91"/>
        </w:tc>
      </w:tr>
      <w:tr w:rsidR="006E6018" w:rsidRPr="002A60AA" w:rsidTr="006E6018">
        <w:trPr>
          <w:trHeight w:val="719"/>
        </w:trPr>
        <w:tc>
          <w:tcPr>
            <w:tcW w:w="741" w:type="dxa"/>
          </w:tcPr>
          <w:p w:rsidR="006E6018" w:rsidRDefault="006E6018" w:rsidP="00401F91">
            <w:pPr>
              <w:jc w:val="center"/>
            </w:pPr>
          </w:p>
        </w:tc>
        <w:tc>
          <w:tcPr>
            <w:tcW w:w="2831" w:type="dxa"/>
          </w:tcPr>
          <w:p w:rsidR="006E6018" w:rsidRPr="002A60AA" w:rsidRDefault="006E6018" w:rsidP="00401F91"/>
        </w:tc>
        <w:tc>
          <w:tcPr>
            <w:tcW w:w="3331" w:type="dxa"/>
          </w:tcPr>
          <w:p w:rsidR="006E6018" w:rsidRPr="002A60AA" w:rsidRDefault="006E6018" w:rsidP="00401F91"/>
        </w:tc>
        <w:tc>
          <w:tcPr>
            <w:tcW w:w="2951" w:type="dxa"/>
          </w:tcPr>
          <w:p w:rsidR="006E6018" w:rsidRPr="002A60AA" w:rsidRDefault="006E6018" w:rsidP="00401F91"/>
        </w:tc>
      </w:tr>
    </w:tbl>
    <w:p w:rsidR="0089598D" w:rsidRDefault="0089598D">
      <w:pPr>
        <w:spacing w:after="200" w:line="276" w:lineRule="auto"/>
        <w:rPr>
          <w:b/>
        </w:rPr>
      </w:pPr>
    </w:p>
    <w:p w:rsidR="005D302D" w:rsidRPr="0060411F" w:rsidRDefault="005D302D" w:rsidP="0060411F">
      <w:pPr>
        <w:spacing w:after="200" w:line="276" w:lineRule="auto"/>
        <w:rPr>
          <w:b/>
        </w:rPr>
      </w:pPr>
    </w:p>
    <w:sectPr w:rsidR="005D302D" w:rsidRPr="0060411F" w:rsidSect="0020719E">
      <w:pgSz w:w="11906" w:h="16838"/>
      <w:pgMar w:top="1134" w:right="567"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0C" w:rsidRDefault="005B120C" w:rsidP="00D84266">
      <w:r>
        <w:separator/>
      </w:r>
    </w:p>
  </w:endnote>
  <w:endnote w:type="continuationSeparator" w:id="1">
    <w:p w:rsidR="005B120C" w:rsidRDefault="005B120C" w:rsidP="00D8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0C" w:rsidRDefault="005B120C" w:rsidP="00D84266">
      <w:r>
        <w:separator/>
      </w:r>
    </w:p>
  </w:footnote>
  <w:footnote w:type="continuationSeparator" w:id="1">
    <w:p w:rsidR="005B120C" w:rsidRDefault="005B120C" w:rsidP="00D8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065"/>
    <w:multiLevelType w:val="multilevel"/>
    <w:tmpl w:val="2758BC18"/>
    <w:lvl w:ilvl="0">
      <w:start w:val="1"/>
      <w:numFmt w:val="upperRoman"/>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121E4A43"/>
    <w:multiLevelType w:val="multilevel"/>
    <w:tmpl w:val="E48081D6"/>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i w:val="0"/>
      </w:rPr>
    </w:lvl>
    <w:lvl w:ilvl="2">
      <w:start w:val="1"/>
      <w:numFmt w:val="decimal"/>
      <w:suff w:val="space"/>
      <w:lvlText w:val="7.%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43A6"/>
    <w:multiLevelType w:val="multilevel"/>
    <w:tmpl w:val="EE4C5F7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1F074B"/>
    <w:multiLevelType w:val="multilevel"/>
    <w:tmpl w:val="D07A67A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9B2197"/>
    <w:multiLevelType w:val="multilevel"/>
    <w:tmpl w:val="A3E63C80"/>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i w:val="0"/>
      </w:rPr>
    </w:lvl>
    <w:lvl w:ilvl="2">
      <w:start w:val="1"/>
      <w:numFmt w:val="decimal"/>
      <w:suff w:val="space"/>
      <w:lvlText w:val="7.%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757AD0"/>
    <w:multiLevelType w:val="hybridMultilevel"/>
    <w:tmpl w:val="0078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06138"/>
    <w:multiLevelType w:val="multilevel"/>
    <w:tmpl w:val="91388612"/>
    <w:lvl w:ilvl="0">
      <w:start w:val="1"/>
      <w:numFmt w:val="decimal"/>
      <w:lvlText w:val="%1."/>
      <w:lvlJc w:val="left"/>
      <w:pPr>
        <w:ind w:left="360" w:hanging="360"/>
      </w:pPr>
      <w:rPr>
        <w:rFonts w:hint="default"/>
      </w:rPr>
    </w:lvl>
    <w:lvl w:ilvl="1">
      <w:start w:val="1"/>
      <w:numFmt w:val="decimal"/>
      <w:suff w:val="space"/>
      <w:lvlText w:val="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2C4001"/>
    <w:multiLevelType w:val="multilevel"/>
    <w:tmpl w:val="5538D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4A3E5E"/>
    <w:multiLevelType w:val="multilevel"/>
    <w:tmpl w:val="EE4C5F7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9F12AD"/>
    <w:multiLevelType w:val="multilevel"/>
    <w:tmpl w:val="29168F62"/>
    <w:lvl w:ilvl="0">
      <w:start w:val="1"/>
      <w:numFmt w:val="decimal"/>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BF5BE5"/>
    <w:multiLevelType w:val="multilevel"/>
    <w:tmpl w:val="3536BB04"/>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i w:val="0"/>
      </w:rPr>
    </w:lvl>
    <w:lvl w:ilvl="2">
      <w:start w:val="1"/>
      <w:numFmt w:val="decimal"/>
      <w:suff w:val="space"/>
      <w:lvlText w:val="7.%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875990"/>
    <w:multiLevelType w:val="multilevel"/>
    <w:tmpl w:val="46689924"/>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i w:val="0"/>
      </w:rPr>
    </w:lvl>
    <w:lvl w:ilvl="2">
      <w:start w:val="1"/>
      <w:numFmt w:val="decimal"/>
      <w:suff w:val="space"/>
      <w:lvlText w:val="7.%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647B4D"/>
    <w:multiLevelType w:val="multilevel"/>
    <w:tmpl w:val="8C16A178"/>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C3183F"/>
    <w:multiLevelType w:val="multilevel"/>
    <w:tmpl w:val="3536BB04"/>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i w:val="0"/>
      </w:rPr>
    </w:lvl>
    <w:lvl w:ilvl="2">
      <w:start w:val="1"/>
      <w:numFmt w:val="decimal"/>
      <w:suff w:val="space"/>
      <w:lvlText w:val="7.%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EAB64E3"/>
    <w:multiLevelType w:val="multilevel"/>
    <w:tmpl w:val="E5406A0C"/>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3D741A8"/>
    <w:multiLevelType w:val="multilevel"/>
    <w:tmpl w:val="F4F4E83C"/>
    <w:lvl w:ilvl="0">
      <w:start w:val="8"/>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6AD1A00"/>
    <w:multiLevelType w:val="multilevel"/>
    <w:tmpl w:val="CC36D190"/>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suff w:val="space"/>
      <w:lvlText w:val="7.%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B182D70"/>
    <w:multiLevelType w:val="hybridMultilevel"/>
    <w:tmpl w:val="CC1029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0863FC"/>
    <w:multiLevelType w:val="multilevel"/>
    <w:tmpl w:val="9328E108"/>
    <w:lvl w:ilvl="0">
      <w:start w:val="1"/>
      <w:numFmt w:val="decimal"/>
      <w:lvlText w:val="%1."/>
      <w:lvlJc w:val="left"/>
      <w:pPr>
        <w:ind w:left="360" w:hanging="360"/>
      </w:pPr>
      <w:rPr>
        <w:rFonts w:hint="default"/>
      </w:rPr>
    </w:lvl>
    <w:lvl w:ilvl="1">
      <w:start w:val="1"/>
      <w:numFmt w:val="decimal"/>
      <w:suff w:val="space"/>
      <w:lvlText w:val="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2"/>
  </w:num>
  <w:num w:numId="5">
    <w:abstractNumId w:val="0"/>
  </w:num>
  <w:num w:numId="6">
    <w:abstractNumId w:val="6"/>
  </w:num>
  <w:num w:numId="7">
    <w:abstractNumId w:val="18"/>
  </w:num>
  <w:num w:numId="8">
    <w:abstractNumId w:val="12"/>
  </w:num>
  <w:num w:numId="9">
    <w:abstractNumId w:val="14"/>
  </w:num>
  <w:num w:numId="10">
    <w:abstractNumId w:val="9"/>
  </w:num>
  <w:num w:numId="11">
    <w:abstractNumId w:val="16"/>
  </w:num>
  <w:num w:numId="12">
    <w:abstractNumId w:val="4"/>
  </w:num>
  <w:num w:numId="13">
    <w:abstractNumId w:val="1"/>
  </w:num>
  <w:num w:numId="14">
    <w:abstractNumId w:val="11"/>
  </w:num>
  <w:num w:numId="15">
    <w:abstractNumId w:val="10"/>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56F5"/>
    <w:rsid w:val="000000C8"/>
    <w:rsid w:val="00002687"/>
    <w:rsid w:val="000033BA"/>
    <w:rsid w:val="000055CC"/>
    <w:rsid w:val="00007A33"/>
    <w:rsid w:val="00014332"/>
    <w:rsid w:val="00017679"/>
    <w:rsid w:val="00021DDB"/>
    <w:rsid w:val="00027C28"/>
    <w:rsid w:val="00033274"/>
    <w:rsid w:val="000361CB"/>
    <w:rsid w:val="00043AD9"/>
    <w:rsid w:val="0004782A"/>
    <w:rsid w:val="00057F2E"/>
    <w:rsid w:val="00065EBB"/>
    <w:rsid w:val="00067C10"/>
    <w:rsid w:val="0007210F"/>
    <w:rsid w:val="0007463A"/>
    <w:rsid w:val="000768C9"/>
    <w:rsid w:val="00076C6E"/>
    <w:rsid w:val="000860A6"/>
    <w:rsid w:val="00091D84"/>
    <w:rsid w:val="000A0489"/>
    <w:rsid w:val="000A119F"/>
    <w:rsid w:val="000A7A9F"/>
    <w:rsid w:val="000B5613"/>
    <w:rsid w:val="000C48B7"/>
    <w:rsid w:val="000D518B"/>
    <w:rsid w:val="000E06E8"/>
    <w:rsid w:val="000E1EE4"/>
    <w:rsid w:val="000E31AA"/>
    <w:rsid w:val="000E39EF"/>
    <w:rsid w:val="000E3C60"/>
    <w:rsid w:val="000E51E3"/>
    <w:rsid w:val="000E6B14"/>
    <w:rsid w:val="000F2461"/>
    <w:rsid w:val="00101F84"/>
    <w:rsid w:val="0010476E"/>
    <w:rsid w:val="00107E68"/>
    <w:rsid w:val="001100DE"/>
    <w:rsid w:val="00125FDD"/>
    <w:rsid w:val="001356CC"/>
    <w:rsid w:val="001365F5"/>
    <w:rsid w:val="00145BE1"/>
    <w:rsid w:val="00151367"/>
    <w:rsid w:val="001524B1"/>
    <w:rsid w:val="00155B0B"/>
    <w:rsid w:val="00167521"/>
    <w:rsid w:val="001707BE"/>
    <w:rsid w:val="00182BCC"/>
    <w:rsid w:val="00183E67"/>
    <w:rsid w:val="00196886"/>
    <w:rsid w:val="001A2A1F"/>
    <w:rsid w:val="001A68C3"/>
    <w:rsid w:val="001B450D"/>
    <w:rsid w:val="001C01EF"/>
    <w:rsid w:val="001C542A"/>
    <w:rsid w:val="001D5357"/>
    <w:rsid w:val="001F5B16"/>
    <w:rsid w:val="001F7523"/>
    <w:rsid w:val="001F7EDC"/>
    <w:rsid w:val="002033E1"/>
    <w:rsid w:val="0020719E"/>
    <w:rsid w:val="002274FD"/>
    <w:rsid w:val="0023597E"/>
    <w:rsid w:val="0024269F"/>
    <w:rsid w:val="00244130"/>
    <w:rsid w:val="00245C5F"/>
    <w:rsid w:val="00284A99"/>
    <w:rsid w:val="00287814"/>
    <w:rsid w:val="00295701"/>
    <w:rsid w:val="002C17CE"/>
    <w:rsid w:val="002C514B"/>
    <w:rsid w:val="002C7BF4"/>
    <w:rsid w:val="002F2090"/>
    <w:rsid w:val="002F35FE"/>
    <w:rsid w:val="002F4469"/>
    <w:rsid w:val="002F6CE9"/>
    <w:rsid w:val="003108C2"/>
    <w:rsid w:val="00315979"/>
    <w:rsid w:val="00316753"/>
    <w:rsid w:val="0031686F"/>
    <w:rsid w:val="00326BB1"/>
    <w:rsid w:val="0033287B"/>
    <w:rsid w:val="0034628E"/>
    <w:rsid w:val="00351820"/>
    <w:rsid w:val="00360F45"/>
    <w:rsid w:val="0036177F"/>
    <w:rsid w:val="00367BB2"/>
    <w:rsid w:val="0038217D"/>
    <w:rsid w:val="00387291"/>
    <w:rsid w:val="00392ADB"/>
    <w:rsid w:val="00396F0D"/>
    <w:rsid w:val="003A4DD3"/>
    <w:rsid w:val="003B495C"/>
    <w:rsid w:val="003C12BB"/>
    <w:rsid w:val="003C2ED1"/>
    <w:rsid w:val="003C30F1"/>
    <w:rsid w:val="003E7145"/>
    <w:rsid w:val="003F3872"/>
    <w:rsid w:val="003F65EC"/>
    <w:rsid w:val="00401F91"/>
    <w:rsid w:val="00411DE7"/>
    <w:rsid w:val="00412439"/>
    <w:rsid w:val="004217B5"/>
    <w:rsid w:val="004224BB"/>
    <w:rsid w:val="004303CF"/>
    <w:rsid w:val="004448C6"/>
    <w:rsid w:val="004561AD"/>
    <w:rsid w:val="0045624A"/>
    <w:rsid w:val="004610E7"/>
    <w:rsid w:val="004735CB"/>
    <w:rsid w:val="0047365A"/>
    <w:rsid w:val="00482F89"/>
    <w:rsid w:val="0049476B"/>
    <w:rsid w:val="004A14C5"/>
    <w:rsid w:val="004A1CA2"/>
    <w:rsid w:val="004A3636"/>
    <w:rsid w:val="004A612B"/>
    <w:rsid w:val="004A78D1"/>
    <w:rsid w:val="004B00E1"/>
    <w:rsid w:val="004B0DB5"/>
    <w:rsid w:val="004B6150"/>
    <w:rsid w:val="004B6C13"/>
    <w:rsid w:val="004B6D66"/>
    <w:rsid w:val="004B6EA8"/>
    <w:rsid w:val="004C1C3A"/>
    <w:rsid w:val="004C1E9D"/>
    <w:rsid w:val="004C74E6"/>
    <w:rsid w:val="004C796E"/>
    <w:rsid w:val="004D4691"/>
    <w:rsid w:val="004E2ABE"/>
    <w:rsid w:val="004E4021"/>
    <w:rsid w:val="004E73D8"/>
    <w:rsid w:val="005000E2"/>
    <w:rsid w:val="00503BB7"/>
    <w:rsid w:val="00504259"/>
    <w:rsid w:val="00505ED8"/>
    <w:rsid w:val="00511E35"/>
    <w:rsid w:val="00511F9B"/>
    <w:rsid w:val="005213A6"/>
    <w:rsid w:val="00522956"/>
    <w:rsid w:val="00530AD6"/>
    <w:rsid w:val="005379A2"/>
    <w:rsid w:val="00550B48"/>
    <w:rsid w:val="00553AEB"/>
    <w:rsid w:val="0056586B"/>
    <w:rsid w:val="00580B0D"/>
    <w:rsid w:val="00582245"/>
    <w:rsid w:val="00583495"/>
    <w:rsid w:val="00585C01"/>
    <w:rsid w:val="00590691"/>
    <w:rsid w:val="00597DD8"/>
    <w:rsid w:val="00597DF5"/>
    <w:rsid w:val="005A042F"/>
    <w:rsid w:val="005A1FC1"/>
    <w:rsid w:val="005B120C"/>
    <w:rsid w:val="005B5D04"/>
    <w:rsid w:val="005B7720"/>
    <w:rsid w:val="005C1A40"/>
    <w:rsid w:val="005C532B"/>
    <w:rsid w:val="005D08EF"/>
    <w:rsid w:val="005D0CA7"/>
    <w:rsid w:val="005D302D"/>
    <w:rsid w:val="005D4533"/>
    <w:rsid w:val="005D5A7A"/>
    <w:rsid w:val="005E1318"/>
    <w:rsid w:val="005F6391"/>
    <w:rsid w:val="0060411F"/>
    <w:rsid w:val="00610DA5"/>
    <w:rsid w:val="00613B9C"/>
    <w:rsid w:val="00623037"/>
    <w:rsid w:val="00632DA7"/>
    <w:rsid w:val="00640852"/>
    <w:rsid w:val="0064283D"/>
    <w:rsid w:val="00647CBE"/>
    <w:rsid w:val="00661ADD"/>
    <w:rsid w:val="006637C4"/>
    <w:rsid w:val="00663BA9"/>
    <w:rsid w:val="00664156"/>
    <w:rsid w:val="006734D3"/>
    <w:rsid w:val="006735BD"/>
    <w:rsid w:val="0067545B"/>
    <w:rsid w:val="006812F1"/>
    <w:rsid w:val="0068234D"/>
    <w:rsid w:val="006A4ABA"/>
    <w:rsid w:val="006B4730"/>
    <w:rsid w:val="006C19FD"/>
    <w:rsid w:val="006C2332"/>
    <w:rsid w:val="006C62D4"/>
    <w:rsid w:val="006C6D0B"/>
    <w:rsid w:val="006D47AA"/>
    <w:rsid w:val="006D5B0C"/>
    <w:rsid w:val="006E6018"/>
    <w:rsid w:val="00700204"/>
    <w:rsid w:val="00704C50"/>
    <w:rsid w:val="00705ED4"/>
    <w:rsid w:val="00720C77"/>
    <w:rsid w:val="00723132"/>
    <w:rsid w:val="00730672"/>
    <w:rsid w:val="00730D67"/>
    <w:rsid w:val="00741DA4"/>
    <w:rsid w:val="00752A4F"/>
    <w:rsid w:val="007537B3"/>
    <w:rsid w:val="00757DD8"/>
    <w:rsid w:val="00764650"/>
    <w:rsid w:val="00764A0C"/>
    <w:rsid w:val="007711E2"/>
    <w:rsid w:val="00771F49"/>
    <w:rsid w:val="00777587"/>
    <w:rsid w:val="00784183"/>
    <w:rsid w:val="00785006"/>
    <w:rsid w:val="00790509"/>
    <w:rsid w:val="007A4837"/>
    <w:rsid w:val="007B264E"/>
    <w:rsid w:val="007B5716"/>
    <w:rsid w:val="007B7478"/>
    <w:rsid w:val="007C1382"/>
    <w:rsid w:val="007C4F92"/>
    <w:rsid w:val="007D0BB3"/>
    <w:rsid w:val="007D3D69"/>
    <w:rsid w:val="007D406D"/>
    <w:rsid w:val="007D6C01"/>
    <w:rsid w:val="007E77E6"/>
    <w:rsid w:val="007F20EB"/>
    <w:rsid w:val="007F56F5"/>
    <w:rsid w:val="007F770A"/>
    <w:rsid w:val="0080642D"/>
    <w:rsid w:val="00807C0C"/>
    <w:rsid w:val="008154D3"/>
    <w:rsid w:val="00824E89"/>
    <w:rsid w:val="00825109"/>
    <w:rsid w:val="008311FE"/>
    <w:rsid w:val="008329BC"/>
    <w:rsid w:val="00835A3E"/>
    <w:rsid w:val="00840FE9"/>
    <w:rsid w:val="00857608"/>
    <w:rsid w:val="00860183"/>
    <w:rsid w:val="0087439D"/>
    <w:rsid w:val="00875360"/>
    <w:rsid w:val="008813AC"/>
    <w:rsid w:val="00886E3A"/>
    <w:rsid w:val="00890094"/>
    <w:rsid w:val="0089598D"/>
    <w:rsid w:val="008A249E"/>
    <w:rsid w:val="008A491A"/>
    <w:rsid w:val="008A6A54"/>
    <w:rsid w:val="008B4BBB"/>
    <w:rsid w:val="008C164A"/>
    <w:rsid w:val="008D5479"/>
    <w:rsid w:val="008E13E8"/>
    <w:rsid w:val="00901628"/>
    <w:rsid w:val="00902F06"/>
    <w:rsid w:val="009114D2"/>
    <w:rsid w:val="00922351"/>
    <w:rsid w:val="0093079C"/>
    <w:rsid w:val="00932BC7"/>
    <w:rsid w:val="009352B2"/>
    <w:rsid w:val="0094416C"/>
    <w:rsid w:val="00947AFE"/>
    <w:rsid w:val="0095307E"/>
    <w:rsid w:val="00971F04"/>
    <w:rsid w:val="00972D0E"/>
    <w:rsid w:val="0097669C"/>
    <w:rsid w:val="00982CCD"/>
    <w:rsid w:val="00990555"/>
    <w:rsid w:val="00996260"/>
    <w:rsid w:val="009B34DC"/>
    <w:rsid w:val="009B3D9C"/>
    <w:rsid w:val="009C09AF"/>
    <w:rsid w:val="009C7826"/>
    <w:rsid w:val="009E36F7"/>
    <w:rsid w:val="009F03F4"/>
    <w:rsid w:val="009F35AE"/>
    <w:rsid w:val="009F3BB4"/>
    <w:rsid w:val="009F3D26"/>
    <w:rsid w:val="009F7B44"/>
    <w:rsid w:val="00A027E1"/>
    <w:rsid w:val="00A118E8"/>
    <w:rsid w:val="00A22102"/>
    <w:rsid w:val="00A2476F"/>
    <w:rsid w:val="00A2509C"/>
    <w:rsid w:val="00A408A8"/>
    <w:rsid w:val="00A47195"/>
    <w:rsid w:val="00A47A06"/>
    <w:rsid w:val="00A54737"/>
    <w:rsid w:val="00A60105"/>
    <w:rsid w:val="00A60824"/>
    <w:rsid w:val="00A67A1D"/>
    <w:rsid w:val="00A701CC"/>
    <w:rsid w:val="00A766A0"/>
    <w:rsid w:val="00A817BC"/>
    <w:rsid w:val="00A85235"/>
    <w:rsid w:val="00A91E70"/>
    <w:rsid w:val="00AA0C20"/>
    <w:rsid w:val="00AA0E17"/>
    <w:rsid w:val="00AA59CC"/>
    <w:rsid w:val="00AB0B07"/>
    <w:rsid w:val="00AB0EA2"/>
    <w:rsid w:val="00AC1930"/>
    <w:rsid w:val="00AC7D8B"/>
    <w:rsid w:val="00AD1F32"/>
    <w:rsid w:val="00AD5A48"/>
    <w:rsid w:val="00AD5BE5"/>
    <w:rsid w:val="00AE1708"/>
    <w:rsid w:val="00AE1F21"/>
    <w:rsid w:val="00AF6E08"/>
    <w:rsid w:val="00B1224B"/>
    <w:rsid w:val="00B2179D"/>
    <w:rsid w:val="00B26FF2"/>
    <w:rsid w:val="00B32A80"/>
    <w:rsid w:val="00B43A45"/>
    <w:rsid w:val="00B612CA"/>
    <w:rsid w:val="00B67584"/>
    <w:rsid w:val="00B70C2E"/>
    <w:rsid w:val="00B74573"/>
    <w:rsid w:val="00B82122"/>
    <w:rsid w:val="00B8655B"/>
    <w:rsid w:val="00B86F59"/>
    <w:rsid w:val="00B87801"/>
    <w:rsid w:val="00B87C88"/>
    <w:rsid w:val="00B96526"/>
    <w:rsid w:val="00B973B1"/>
    <w:rsid w:val="00BA16F1"/>
    <w:rsid w:val="00BA431E"/>
    <w:rsid w:val="00BA71B6"/>
    <w:rsid w:val="00BB663C"/>
    <w:rsid w:val="00BC2CAE"/>
    <w:rsid w:val="00BC4BE0"/>
    <w:rsid w:val="00BD2988"/>
    <w:rsid w:val="00BE1A24"/>
    <w:rsid w:val="00BE3E1F"/>
    <w:rsid w:val="00BE74EA"/>
    <w:rsid w:val="00BF0598"/>
    <w:rsid w:val="00BF3264"/>
    <w:rsid w:val="00C03FCA"/>
    <w:rsid w:val="00C135A3"/>
    <w:rsid w:val="00C140D6"/>
    <w:rsid w:val="00C26028"/>
    <w:rsid w:val="00C3218F"/>
    <w:rsid w:val="00C33FCA"/>
    <w:rsid w:val="00C41369"/>
    <w:rsid w:val="00C55478"/>
    <w:rsid w:val="00C66D92"/>
    <w:rsid w:val="00C7706D"/>
    <w:rsid w:val="00C84F9C"/>
    <w:rsid w:val="00C84FE1"/>
    <w:rsid w:val="00C90C18"/>
    <w:rsid w:val="00C95B26"/>
    <w:rsid w:val="00C96287"/>
    <w:rsid w:val="00CA4C1D"/>
    <w:rsid w:val="00CB771E"/>
    <w:rsid w:val="00CC0DF9"/>
    <w:rsid w:val="00CD29BC"/>
    <w:rsid w:val="00CD422C"/>
    <w:rsid w:val="00CD5EDA"/>
    <w:rsid w:val="00CE5DF5"/>
    <w:rsid w:val="00CF1AC6"/>
    <w:rsid w:val="00CF7D73"/>
    <w:rsid w:val="00D11CF6"/>
    <w:rsid w:val="00D31291"/>
    <w:rsid w:val="00D32783"/>
    <w:rsid w:val="00D415CF"/>
    <w:rsid w:val="00D46CD0"/>
    <w:rsid w:val="00D510BF"/>
    <w:rsid w:val="00D5262B"/>
    <w:rsid w:val="00D526BC"/>
    <w:rsid w:val="00D54D33"/>
    <w:rsid w:val="00D603D4"/>
    <w:rsid w:val="00D63215"/>
    <w:rsid w:val="00D643F0"/>
    <w:rsid w:val="00D703BA"/>
    <w:rsid w:val="00D706C9"/>
    <w:rsid w:val="00D72ABF"/>
    <w:rsid w:val="00D73B76"/>
    <w:rsid w:val="00D84266"/>
    <w:rsid w:val="00D84B7B"/>
    <w:rsid w:val="00D931C7"/>
    <w:rsid w:val="00DA0DA8"/>
    <w:rsid w:val="00DA1806"/>
    <w:rsid w:val="00DD3D68"/>
    <w:rsid w:val="00DD6061"/>
    <w:rsid w:val="00DD6B02"/>
    <w:rsid w:val="00DD760F"/>
    <w:rsid w:val="00DE002E"/>
    <w:rsid w:val="00DE466E"/>
    <w:rsid w:val="00DF08C7"/>
    <w:rsid w:val="00E03F61"/>
    <w:rsid w:val="00E05902"/>
    <w:rsid w:val="00E147F2"/>
    <w:rsid w:val="00E16444"/>
    <w:rsid w:val="00E17CE2"/>
    <w:rsid w:val="00E27450"/>
    <w:rsid w:val="00E305E8"/>
    <w:rsid w:val="00E375D1"/>
    <w:rsid w:val="00E4137D"/>
    <w:rsid w:val="00E44DC5"/>
    <w:rsid w:val="00E5690B"/>
    <w:rsid w:val="00E6364B"/>
    <w:rsid w:val="00E654C3"/>
    <w:rsid w:val="00E67782"/>
    <w:rsid w:val="00E762A5"/>
    <w:rsid w:val="00E7706F"/>
    <w:rsid w:val="00E84551"/>
    <w:rsid w:val="00E85DA7"/>
    <w:rsid w:val="00E930F7"/>
    <w:rsid w:val="00E9581B"/>
    <w:rsid w:val="00EC1D9E"/>
    <w:rsid w:val="00EC26BF"/>
    <w:rsid w:val="00EC2FE8"/>
    <w:rsid w:val="00EC4864"/>
    <w:rsid w:val="00EC4AB8"/>
    <w:rsid w:val="00EC5DA1"/>
    <w:rsid w:val="00ED5F06"/>
    <w:rsid w:val="00EE7298"/>
    <w:rsid w:val="00EF5C60"/>
    <w:rsid w:val="00F05DDF"/>
    <w:rsid w:val="00F05FC0"/>
    <w:rsid w:val="00F1046A"/>
    <w:rsid w:val="00F112AF"/>
    <w:rsid w:val="00F17D85"/>
    <w:rsid w:val="00F213E4"/>
    <w:rsid w:val="00F22F63"/>
    <w:rsid w:val="00F2691D"/>
    <w:rsid w:val="00F274CF"/>
    <w:rsid w:val="00F3153B"/>
    <w:rsid w:val="00F44217"/>
    <w:rsid w:val="00F477AF"/>
    <w:rsid w:val="00F477FE"/>
    <w:rsid w:val="00F52A5D"/>
    <w:rsid w:val="00F558C9"/>
    <w:rsid w:val="00F621D4"/>
    <w:rsid w:val="00F6301A"/>
    <w:rsid w:val="00F73346"/>
    <w:rsid w:val="00F7414D"/>
    <w:rsid w:val="00F75487"/>
    <w:rsid w:val="00F93E57"/>
    <w:rsid w:val="00F94134"/>
    <w:rsid w:val="00F9738F"/>
    <w:rsid w:val="00FA5460"/>
    <w:rsid w:val="00FB623A"/>
    <w:rsid w:val="00FC0DDB"/>
    <w:rsid w:val="00FC71C2"/>
    <w:rsid w:val="00FD082F"/>
    <w:rsid w:val="00FD5C06"/>
    <w:rsid w:val="00FE146B"/>
    <w:rsid w:val="00FF3300"/>
    <w:rsid w:val="00FF3D84"/>
    <w:rsid w:val="00FF410A"/>
    <w:rsid w:val="00FF5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817BC"/>
    <w:pPr>
      <w:keepNext/>
      <w:jc w:val="center"/>
      <w:outlineLvl w:val="2"/>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E51E3"/>
    <w:rPr>
      <w:rFonts w:ascii="Calibri" w:hAnsi="Calibri" w:cs="Calibri"/>
    </w:rPr>
  </w:style>
  <w:style w:type="paragraph" w:styleId="a4">
    <w:name w:val="No Spacing"/>
    <w:link w:val="a3"/>
    <w:uiPriority w:val="99"/>
    <w:qFormat/>
    <w:rsid w:val="000E51E3"/>
    <w:pPr>
      <w:spacing w:after="0" w:line="240" w:lineRule="auto"/>
    </w:pPr>
    <w:rPr>
      <w:rFonts w:ascii="Calibri" w:hAnsi="Calibri" w:cs="Calibri"/>
    </w:rPr>
  </w:style>
  <w:style w:type="paragraph" w:styleId="a5">
    <w:name w:val="List Paragraph"/>
    <w:basedOn w:val="a"/>
    <w:uiPriority w:val="34"/>
    <w:qFormat/>
    <w:rsid w:val="000E51E3"/>
    <w:pPr>
      <w:spacing w:after="160" w:line="256" w:lineRule="auto"/>
      <w:ind w:left="720"/>
      <w:contextualSpacing/>
    </w:pPr>
    <w:rPr>
      <w:rFonts w:ascii="Calibri" w:eastAsia="Calibri" w:hAnsi="Calibri"/>
      <w:sz w:val="22"/>
      <w:szCs w:val="22"/>
      <w:lang w:eastAsia="en-US"/>
    </w:rPr>
  </w:style>
  <w:style w:type="paragraph" w:customStyle="1" w:styleId="ConsPlusNonformat">
    <w:name w:val="ConsPlusNonformat"/>
    <w:link w:val="ConsPlusNonformat0"/>
    <w:rsid w:val="000E51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Обычный + по ширине"/>
    <w:basedOn w:val="a"/>
    <w:uiPriority w:val="99"/>
    <w:rsid w:val="000E51E3"/>
    <w:pPr>
      <w:jc w:val="both"/>
    </w:pPr>
  </w:style>
  <w:style w:type="character" w:customStyle="1" w:styleId="a7">
    <w:name w:val="Основной текст_"/>
    <w:link w:val="2"/>
    <w:locked/>
    <w:rsid w:val="000E51E3"/>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7"/>
    <w:rsid w:val="000E51E3"/>
    <w:pPr>
      <w:widowControl w:val="0"/>
      <w:shd w:val="clear" w:color="auto" w:fill="FFFFFF"/>
      <w:spacing w:line="274" w:lineRule="exact"/>
    </w:pPr>
    <w:rPr>
      <w:sz w:val="18"/>
      <w:szCs w:val="18"/>
      <w:lang w:eastAsia="en-US"/>
    </w:rPr>
  </w:style>
  <w:style w:type="character" w:customStyle="1" w:styleId="11">
    <w:name w:val="Основной текст1"/>
    <w:rsid w:val="000E51E3"/>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30">
    <w:name w:val="Заголовок 3 Знак"/>
    <w:basedOn w:val="a0"/>
    <w:link w:val="3"/>
    <w:rsid w:val="00A817BC"/>
    <w:rPr>
      <w:rFonts w:ascii="Arial" w:eastAsia="Times New Roman" w:hAnsi="Arial" w:cs="Times New Roman"/>
      <w:b/>
      <w:sz w:val="18"/>
      <w:szCs w:val="20"/>
      <w:lang w:eastAsia="ru-RU"/>
    </w:rPr>
  </w:style>
  <w:style w:type="character" w:styleId="a8">
    <w:name w:val="Hyperlink"/>
    <w:unhideWhenUsed/>
    <w:rsid w:val="00C95B26"/>
    <w:rPr>
      <w:color w:val="0000FF"/>
      <w:u w:val="single"/>
    </w:rPr>
  </w:style>
  <w:style w:type="paragraph" w:styleId="a9">
    <w:name w:val="Balloon Text"/>
    <w:basedOn w:val="a"/>
    <w:link w:val="aa"/>
    <w:uiPriority w:val="99"/>
    <w:semiHidden/>
    <w:unhideWhenUsed/>
    <w:rsid w:val="00C95B26"/>
    <w:rPr>
      <w:rFonts w:ascii="Tahoma" w:hAnsi="Tahoma" w:cs="Tahoma"/>
      <w:sz w:val="16"/>
      <w:szCs w:val="16"/>
    </w:rPr>
  </w:style>
  <w:style w:type="character" w:customStyle="1" w:styleId="aa">
    <w:name w:val="Текст выноски Знак"/>
    <w:basedOn w:val="a0"/>
    <w:link w:val="a9"/>
    <w:uiPriority w:val="99"/>
    <w:semiHidden/>
    <w:rsid w:val="00C95B26"/>
    <w:rPr>
      <w:rFonts w:ascii="Tahoma" w:eastAsia="Times New Roman" w:hAnsi="Tahoma" w:cs="Tahoma"/>
      <w:sz w:val="16"/>
      <w:szCs w:val="16"/>
      <w:lang w:eastAsia="ru-RU"/>
    </w:rPr>
  </w:style>
  <w:style w:type="paragraph" w:customStyle="1" w:styleId="ConsPlusNormal">
    <w:name w:val="ConsPlusNormal"/>
    <w:rsid w:val="00DA0DA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b">
    <w:name w:val="header"/>
    <w:basedOn w:val="a"/>
    <w:link w:val="ac"/>
    <w:uiPriority w:val="99"/>
    <w:semiHidden/>
    <w:unhideWhenUsed/>
    <w:rsid w:val="00D84266"/>
    <w:pPr>
      <w:tabs>
        <w:tab w:val="center" w:pos="4677"/>
        <w:tab w:val="right" w:pos="9355"/>
      </w:tabs>
    </w:pPr>
  </w:style>
  <w:style w:type="character" w:customStyle="1" w:styleId="ac">
    <w:name w:val="Верхний колонтитул Знак"/>
    <w:basedOn w:val="a0"/>
    <w:link w:val="ab"/>
    <w:uiPriority w:val="99"/>
    <w:semiHidden/>
    <w:rsid w:val="00D84266"/>
    <w:rPr>
      <w:rFonts w:ascii="Times New Roman" w:eastAsia="Times New Roman" w:hAnsi="Times New Roman" w:cs="Times New Roman"/>
      <w:sz w:val="24"/>
      <w:szCs w:val="24"/>
      <w:lang w:eastAsia="ru-RU"/>
    </w:rPr>
  </w:style>
  <w:style w:type="paragraph" w:styleId="ad">
    <w:name w:val="footer"/>
    <w:basedOn w:val="a"/>
    <w:link w:val="ae"/>
    <w:unhideWhenUsed/>
    <w:rsid w:val="00D84266"/>
    <w:pPr>
      <w:tabs>
        <w:tab w:val="center" w:pos="4677"/>
        <w:tab w:val="right" w:pos="9355"/>
      </w:tabs>
    </w:pPr>
  </w:style>
  <w:style w:type="character" w:customStyle="1" w:styleId="ae">
    <w:name w:val="Нижний колонтитул Знак"/>
    <w:basedOn w:val="a0"/>
    <w:link w:val="ad"/>
    <w:rsid w:val="00D84266"/>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D406D"/>
    <w:rPr>
      <w:color w:val="800080" w:themeColor="followedHyperlink"/>
      <w:u w:val="single"/>
    </w:rPr>
  </w:style>
  <w:style w:type="table" w:styleId="af0">
    <w:name w:val="Table Grid"/>
    <w:basedOn w:val="a1"/>
    <w:uiPriority w:val="59"/>
    <w:rsid w:val="008959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11CF6"/>
    <w:pPr>
      <w:spacing w:before="100" w:beforeAutospacing="1" w:after="100" w:afterAutospacing="1"/>
    </w:pPr>
  </w:style>
  <w:style w:type="paragraph" w:customStyle="1" w:styleId="12">
    <w:name w:val="Заголовок1"/>
    <w:basedOn w:val="a"/>
    <w:next w:val="af2"/>
    <w:qFormat/>
    <w:rsid w:val="00FB623A"/>
    <w:pPr>
      <w:keepNext/>
      <w:spacing w:before="240" w:after="120" w:line="259" w:lineRule="auto"/>
    </w:pPr>
    <w:rPr>
      <w:rFonts w:ascii="Liberation Sans" w:eastAsia="Microsoft YaHei" w:hAnsi="Liberation Sans" w:cs="Mangal"/>
      <w:sz w:val="28"/>
      <w:szCs w:val="28"/>
      <w:lang w:eastAsia="en-US"/>
    </w:rPr>
  </w:style>
  <w:style w:type="paragraph" w:styleId="af2">
    <w:name w:val="Body Text"/>
    <w:basedOn w:val="a"/>
    <w:link w:val="af3"/>
    <w:rsid w:val="00FB623A"/>
    <w:pPr>
      <w:spacing w:after="14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rsid w:val="00FB623A"/>
  </w:style>
  <w:style w:type="paragraph" w:styleId="af4">
    <w:name w:val="List"/>
    <w:basedOn w:val="af2"/>
    <w:rsid w:val="00FB623A"/>
    <w:rPr>
      <w:rFonts w:cs="Mangal"/>
    </w:rPr>
  </w:style>
  <w:style w:type="paragraph" w:styleId="af5">
    <w:name w:val="caption"/>
    <w:basedOn w:val="a"/>
    <w:qFormat/>
    <w:rsid w:val="00FB623A"/>
    <w:pPr>
      <w:suppressLineNumbers/>
      <w:spacing w:before="120" w:after="120" w:line="259" w:lineRule="auto"/>
    </w:pPr>
    <w:rPr>
      <w:rFonts w:asciiTheme="minorHAnsi" w:eastAsiaTheme="minorHAnsi" w:hAnsiTheme="minorHAnsi" w:cs="Mangal"/>
      <w:i/>
      <w:iCs/>
      <w:lang w:eastAsia="en-US"/>
    </w:rPr>
  </w:style>
  <w:style w:type="paragraph" w:styleId="13">
    <w:name w:val="index 1"/>
    <w:basedOn w:val="a"/>
    <w:next w:val="a"/>
    <w:autoRedefine/>
    <w:uiPriority w:val="99"/>
    <w:semiHidden/>
    <w:unhideWhenUsed/>
    <w:rsid w:val="00FB623A"/>
    <w:pPr>
      <w:ind w:left="240" w:hanging="240"/>
    </w:pPr>
  </w:style>
  <w:style w:type="paragraph" w:styleId="af6">
    <w:name w:val="index heading"/>
    <w:basedOn w:val="a"/>
    <w:qFormat/>
    <w:rsid w:val="00FB623A"/>
    <w:pPr>
      <w:suppressLineNumbers/>
      <w:spacing w:after="160" w:line="259" w:lineRule="auto"/>
    </w:pPr>
    <w:rPr>
      <w:rFonts w:asciiTheme="minorHAnsi" w:eastAsiaTheme="minorHAnsi" w:hAnsiTheme="minorHAnsi" w:cs="Mangal"/>
      <w:sz w:val="22"/>
      <w:szCs w:val="22"/>
      <w:lang w:eastAsia="en-US"/>
    </w:rPr>
  </w:style>
  <w:style w:type="paragraph" w:customStyle="1" w:styleId="Standard">
    <w:name w:val="Standard"/>
    <w:qFormat/>
    <w:rsid w:val="00FB623A"/>
    <w:pPr>
      <w:widowControl w:val="0"/>
      <w:suppressAutoHyphens/>
      <w:spacing w:after="0" w:line="240" w:lineRule="auto"/>
      <w:textAlignment w:val="baseline"/>
    </w:pPr>
    <w:rPr>
      <w:rFonts w:ascii="Times New Roman" w:eastAsia="Andale Sans UI" w:hAnsi="Times New Roman" w:cs="Tahoma"/>
      <w:kern w:val="2"/>
      <w:sz w:val="24"/>
      <w:szCs w:val="24"/>
      <w:lang w:eastAsia="ru-RU"/>
    </w:rPr>
  </w:style>
  <w:style w:type="character" w:customStyle="1" w:styleId="ConsPlusNonformat0">
    <w:name w:val="ConsPlusNonformat Знак"/>
    <w:link w:val="ConsPlusNonformat"/>
    <w:uiPriority w:val="99"/>
    <w:locked/>
    <w:rsid w:val="008B4BBB"/>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F6E08"/>
    <w:rPr>
      <w:rFonts w:asciiTheme="majorHAnsi" w:eastAsiaTheme="majorEastAsia" w:hAnsiTheme="majorHAnsi" w:cstheme="majorBidi"/>
      <w:b/>
      <w:bCs/>
      <w:color w:val="365F91" w:themeColor="accent1" w:themeShade="BF"/>
      <w:sz w:val="28"/>
      <w:szCs w:val="28"/>
      <w:lang w:eastAsia="ru-RU"/>
    </w:rPr>
  </w:style>
  <w:style w:type="character" w:customStyle="1" w:styleId="110">
    <w:name w:val="Заголовок 1 Знак1"/>
    <w:basedOn w:val="a0"/>
    <w:uiPriority w:val="99"/>
    <w:locked/>
    <w:rsid w:val="00AF6E08"/>
    <w:rPr>
      <w:rFonts w:ascii="Cambria" w:eastAsia="Times New Roman" w:hAnsi="Cambria" w:cs="Times New Roman"/>
      <w:b/>
      <w:bCs/>
      <w:color w:val="365F91"/>
      <w:sz w:val="28"/>
      <w:szCs w:val="28"/>
    </w:rPr>
  </w:style>
  <w:style w:type="character" w:customStyle="1" w:styleId="dropdown-user-namefirst-letter">
    <w:name w:val="dropdown-user-name__first-letter"/>
    <w:basedOn w:val="a0"/>
    <w:rsid w:val="00AF6E08"/>
  </w:style>
</w:styles>
</file>

<file path=word/webSettings.xml><?xml version="1.0" encoding="utf-8"?>
<w:webSettings xmlns:r="http://schemas.openxmlformats.org/officeDocument/2006/relationships" xmlns:w="http://schemas.openxmlformats.org/wordprocessingml/2006/main">
  <w:divs>
    <w:div w:id="56899631">
      <w:bodyDiv w:val="1"/>
      <w:marLeft w:val="0"/>
      <w:marRight w:val="0"/>
      <w:marTop w:val="0"/>
      <w:marBottom w:val="0"/>
      <w:divBdr>
        <w:top w:val="none" w:sz="0" w:space="0" w:color="auto"/>
        <w:left w:val="none" w:sz="0" w:space="0" w:color="auto"/>
        <w:bottom w:val="none" w:sz="0" w:space="0" w:color="auto"/>
        <w:right w:val="none" w:sz="0" w:space="0" w:color="auto"/>
      </w:divBdr>
    </w:div>
    <w:div w:id="1516844466">
      <w:bodyDiv w:val="1"/>
      <w:marLeft w:val="0"/>
      <w:marRight w:val="0"/>
      <w:marTop w:val="0"/>
      <w:marBottom w:val="0"/>
      <w:divBdr>
        <w:top w:val="none" w:sz="0" w:space="0" w:color="auto"/>
        <w:left w:val="none" w:sz="0" w:space="0" w:color="auto"/>
        <w:bottom w:val="none" w:sz="0" w:space="0" w:color="auto"/>
        <w:right w:val="none" w:sz="0" w:space="0" w:color="auto"/>
      </w:divBdr>
    </w:div>
    <w:div w:id="15716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BE9260734E14E0E37CA0F27B9025A1683E9FE6AFD4E29C164D1B84Bu9KFL" TargetMode="External"/><Relationship Id="rId13" Type="http://schemas.openxmlformats.org/officeDocument/2006/relationships/hyperlink" Target="consultantplus://offline/ref=296BE9260734E14E0E37CA0F27B9025A1682E8FF6CFD4E29C164D1B84B9F7CE5911434412DD3C830u8K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6BE9260734E14E0E37CA0F27B9025A1682E8FF6CFD4E29C164D1B84B9F7CE5911434412DD3C833u8K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6BE9260734E14E0E37CA0F27B9025A1682E8FF6CFD4E29C164D1B84B9F7CE5911434412DD3C937u8K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6BE9260734E14E0E37CA0F27B9025A1682E8FF6CFD4E29C164D1B84B9F7CE5911434412DD3C936u8K9L" TargetMode="External"/><Relationship Id="rId4" Type="http://schemas.openxmlformats.org/officeDocument/2006/relationships/settings" Target="settings.xml"/><Relationship Id="rId9" Type="http://schemas.openxmlformats.org/officeDocument/2006/relationships/hyperlink" Target="consultantplus://offline/ref=296BE9260734E14E0E37CA0F27B9025A1682E8FF6CFD4E29C164D1B84B9F7CE5911434412DD3C937u8K3L" TargetMode="External"/><Relationship Id="rId14" Type="http://schemas.openxmlformats.org/officeDocument/2006/relationships/hyperlink" Target="consultantplus://offline/ref=296BE9260734E14E0E37CA0F27B9025A1682E8FF6CFD4E29C164D1B84B9F7CE5911434412DD3CA32u8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4743E-774B-4E0F-A891-79ECB329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Raduga-PC1</dc:creator>
  <cp:lastModifiedBy>Admin</cp:lastModifiedBy>
  <cp:revision>15</cp:revision>
  <dcterms:created xsi:type="dcterms:W3CDTF">2020-03-31T10:02:00Z</dcterms:created>
  <dcterms:modified xsi:type="dcterms:W3CDTF">2020-09-11T07:51:00Z</dcterms:modified>
</cp:coreProperties>
</file>