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B7E" w:rsidRPr="00BF1B7E" w:rsidRDefault="00BF1B7E" w:rsidP="00BF1B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ОПИСАНИЕ ОБЪЕКТА ЗАКУПКИ</w:t>
      </w:r>
    </w:p>
    <w:p w:rsidR="00BF1B7E" w:rsidRPr="00BF1B7E" w:rsidRDefault="00BF1B7E" w:rsidP="00BF1B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1B7E" w:rsidRPr="00BF1B7E" w:rsidRDefault="00BF1B7E" w:rsidP="00BF1B7E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оборудования, средств обучения и воспитания</w:t>
      </w:r>
    </w:p>
    <w:p w:rsidR="00BF1B7E" w:rsidRPr="00BF1B7E" w:rsidRDefault="00BF1B7E" w:rsidP="00BF1B7E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:rsidR="00BF1B7E" w:rsidRPr="00BF1B7E" w:rsidRDefault="00BF1B7E" w:rsidP="00BF1B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1B7E" w:rsidRPr="00BF1B7E" w:rsidRDefault="00BF1B7E" w:rsidP="00BF1B7E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1. Общие требования: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Упаковка Товаров должна предотвратить их повреждение или порчу во время перевозки к конечному пункту назначения.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 xml:space="preserve">Товар должен соответствовать </w:t>
      </w:r>
      <w:r w:rsidRPr="00BF1B7E">
        <w:rPr>
          <w:rFonts w:ascii="Times New Roman" w:eastAsia="Times New Roman" w:hAnsi="Times New Roman" w:cs="Times New Roman"/>
          <w:color w:val="000000"/>
          <w:sz w:val="24"/>
          <w:szCs w:val="24"/>
        </w:rPr>
        <w:t>ГОСТ Р 54816-2011 «Информационно-коммуникационные технологии в образовании. Учебная техника».</w:t>
      </w:r>
    </w:p>
    <w:p w:rsid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Товары должны быть новыми, выпуска не ранее 2020 года.</w:t>
      </w:r>
    </w:p>
    <w:p w:rsidR="00BF1B7E" w:rsidRPr="00BF1B7E" w:rsidRDefault="00BF1B7E" w:rsidP="00BF1B7E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36D7" w:rsidRPr="00BF1B7E" w:rsidRDefault="00FF27B7" w:rsidP="00BF1B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>2. Количество товара:</w:t>
      </w:r>
    </w:p>
    <w:tbl>
      <w:tblPr>
        <w:tblStyle w:val="a5"/>
        <w:tblW w:w="91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1"/>
        <w:gridCol w:w="2935"/>
        <w:gridCol w:w="2976"/>
        <w:gridCol w:w="1178"/>
        <w:gridCol w:w="1232"/>
      </w:tblGrid>
      <w:tr w:rsidR="007B36D7" w:rsidRPr="00BF1B7E" w:rsidTr="00BF1B7E">
        <w:trPr>
          <w:trHeight w:val="284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>№ п/п</w:t>
            </w:r>
          </w:p>
        </w:tc>
        <w:tc>
          <w:tcPr>
            <w:tcW w:w="29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>Наименование товара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>ОКПД-2/КТРУ</w:t>
            </w:r>
          </w:p>
        </w:tc>
        <w:tc>
          <w:tcPr>
            <w:tcW w:w="11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12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>Количество</w:t>
            </w:r>
          </w:p>
        </w:tc>
      </w:tr>
      <w:tr w:rsidR="007B36D7" w:rsidRPr="00BF1B7E" w:rsidTr="00BF1B7E">
        <w:trPr>
          <w:trHeight w:val="284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BF1B7E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1.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CB1F4D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Комплект осветительного оборудования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ОКПД-2: </w:t>
            </w:r>
            <w:r w:rsidR="00E020A4" w:rsidRPr="00BF1B7E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27.40.25.129</w:t>
            </w:r>
          </w:p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КТРУ: </w:t>
            </w:r>
            <w:r w:rsidR="00E020A4" w:rsidRPr="00BF1B7E">
              <w:rPr>
                <w:rFonts w:ascii="Times New Roman" w:eastAsia="Times New Roman" w:hAnsi="Times New Roman" w:cs="Times New Roman"/>
                <w:sz w:val="20"/>
                <w:szCs w:val="24"/>
              </w:rPr>
              <w:t>27.40.25.129-00000001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16738C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компл.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E020A4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1</w:t>
            </w:r>
          </w:p>
        </w:tc>
      </w:tr>
    </w:tbl>
    <w:p w:rsidR="007B36D7" w:rsidRPr="00BF1B7E" w:rsidRDefault="00FF27B7" w:rsidP="00BF1B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36D7" w:rsidRPr="00BF1B7E" w:rsidRDefault="00FF27B7" w:rsidP="00BF1B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1B7E">
        <w:rPr>
          <w:rFonts w:ascii="Times New Roman" w:eastAsia="Times New Roman" w:hAnsi="Times New Roman" w:cs="Times New Roman"/>
          <w:sz w:val="24"/>
          <w:szCs w:val="24"/>
        </w:rPr>
        <w:lastRenderedPageBreak/>
        <w:t>3. Технические характеристики товара:</w:t>
      </w:r>
    </w:p>
    <w:tbl>
      <w:tblPr>
        <w:tblStyle w:val="a6"/>
        <w:tblW w:w="92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30"/>
        <w:gridCol w:w="2846"/>
        <w:gridCol w:w="5528"/>
      </w:tblGrid>
      <w:tr w:rsidR="007B36D7" w:rsidRPr="00BF1B7E" w:rsidTr="00BF1B7E">
        <w:trPr>
          <w:trHeight w:val="284"/>
        </w:trPr>
        <w:tc>
          <w:tcPr>
            <w:tcW w:w="920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E020A4"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осветительного оборудования</w:t>
            </w:r>
          </w:p>
        </w:tc>
      </w:tr>
      <w:tr w:rsidR="007B36D7" w:rsidRPr="00BF1B7E" w:rsidTr="00BF1B7E">
        <w:trPr>
          <w:trHeight w:val="284"/>
        </w:trPr>
        <w:tc>
          <w:tcPr>
            <w:tcW w:w="36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FF27B7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7B36D7" w:rsidRPr="00BF1B7E" w:rsidTr="00BF1B7E">
        <w:trPr>
          <w:trHeight w:val="284"/>
        </w:trPr>
        <w:tc>
          <w:tcPr>
            <w:tcW w:w="920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E020A4" w:rsidP="00BF1B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ОКПД-2: 27.40.25.129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КТРУ: 27.40.25.129-00000001</w:t>
            </w:r>
          </w:p>
        </w:tc>
      </w:tr>
      <w:tr w:rsidR="007B36D7" w:rsidRPr="00BF1B7E" w:rsidTr="00BF1B7E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BF1B7E" w:rsidP="00BF1B7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6D7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Комплектаци</w:t>
            </w:r>
            <w:bookmarkStart w:id="0" w:name="_GoBack"/>
            <w:bookmarkEnd w:id="0"/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Фоны: черный, белый, зеленый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- наличие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Формат фонов: не менее 180х270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Тип лампы: 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люминесцентная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Цветовая температура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не менее 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5500 К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 установки фона: наличие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Софтбокс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формат не менее 50х50, не менее 1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Софтбокс формат 50х70, не менее 2</w:t>
            </w:r>
          </w:p>
          <w:p w:rsidR="00281EBA" w:rsidRPr="00BF1B7E" w:rsidRDefault="00281EBA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постоянного света 4-х ламповый (цоколь Е27)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Лампы в комплекте: наличие, мощность не менее 85 Вт</w:t>
            </w:r>
          </w:p>
          <w:p w:rsidR="00943976" w:rsidRPr="00BF1B7E" w:rsidRDefault="00943976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>Стойка люминесцентного света</w:t>
            </w: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281EBA"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 180 см.</w:t>
            </w:r>
          </w:p>
          <w:p w:rsidR="00943976" w:rsidRPr="00BF1B7E" w:rsidRDefault="00281EBA" w:rsidP="00BF1B7E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F1B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Сумка для транспортировки</w:t>
            </w:r>
          </w:p>
        </w:tc>
      </w:tr>
    </w:tbl>
    <w:p w:rsidR="0016738C" w:rsidRPr="00BF1B7E" w:rsidRDefault="0016738C" w:rsidP="00BF1B7E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sectPr w:rsidR="0016738C" w:rsidRPr="00BF1B7E" w:rsidSect="00BF1B7E">
      <w:pgSz w:w="11909" w:h="16834"/>
      <w:pgMar w:top="851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243" w:rsidRDefault="00663243" w:rsidP="00A309D1">
      <w:pPr>
        <w:spacing w:line="240" w:lineRule="auto"/>
      </w:pPr>
      <w:r>
        <w:separator/>
      </w:r>
    </w:p>
  </w:endnote>
  <w:endnote w:type="continuationSeparator" w:id="0">
    <w:p w:rsidR="00663243" w:rsidRDefault="00663243" w:rsidP="00A309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243" w:rsidRDefault="00663243" w:rsidP="00A309D1">
      <w:pPr>
        <w:spacing w:line="240" w:lineRule="auto"/>
      </w:pPr>
      <w:r>
        <w:separator/>
      </w:r>
    </w:p>
  </w:footnote>
  <w:footnote w:type="continuationSeparator" w:id="0">
    <w:p w:rsidR="00663243" w:rsidRDefault="00663243" w:rsidP="00A309D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D7"/>
    <w:rsid w:val="0016738C"/>
    <w:rsid w:val="00281EBA"/>
    <w:rsid w:val="00663243"/>
    <w:rsid w:val="007B36D7"/>
    <w:rsid w:val="00943976"/>
    <w:rsid w:val="00A309D1"/>
    <w:rsid w:val="00BF1B7E"/>
    <w:rsid w:val="00CB1F4D"/>
    <w:rsid w:val="00DB2DD3"/>
    <w:rsid w:val="00E020A4"/>
    <w:rsid w:val="00FF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6C0C9"/>
  <w15:docId w15:val="{5CA92296-55D1-43A4-98E1-6176FDC2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e29067e5dbe88132ca60788a0e68b108">
    <w:name w:val="e29067e5dbe88132ca60788a0e68b108"/>
    <w:basedOn w:val="a0"/>
    <w:rsid w:val="00A309D1"/>
  </w:style>
  <w:style w:type="character" w:styleId="a9">
    <w:name w:val="Hyperlink"/>
    <w:basedOn w:val="a0"/>
    <w:uiPriority w:val="99"/>
    <w:semiHidden/>
    <w:unhideWhenUsed/>
    <w:rsid w:val="00A309D1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A309D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309D1"/>
  </w:style>
  <w:style w:type="paragraph" w:styleId="ac">
    <w:name w:val="footer"/>
    <w:basedOn w:val="a"/>
    <w:link w:val="ad"/>
    <w:uiPriority w:val="99"/>
    <w:unhideWhenUsed/>
    <w:rsid w:val="00A309D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30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2326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8081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7850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4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659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2363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7762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59128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1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38313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8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8914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776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8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50262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4117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3704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9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272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7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3562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93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7863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88671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6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5158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3017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3208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0229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4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4656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4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9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221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85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9506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0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64130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9167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368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5531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7714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688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8747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5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CoreI5</cp:lastModifiedBy>
  <cp:revision>5</cp:revision>
  <dcterms:created xsi:type="dcterms:W3CDTF">2021-02-20T07:00:00Z</dcterms:created>
  <dcterms:modified xsi:type="dcterms:W3CDTF">2021-03-17T09:28:00Z</dcterms:modified>
</cp:coreProperties>
</file>