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3E" w:rsidRDefault="004E393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393E" w:rsidRDefault="004E393E">
      <w:pPr>
        <w:pStyle w:val="ConsPlusNormal"/>
        <w:jc w:val="both"/>
        <w:outlineLvl w:val="0"/>
      </w:pPr>
    </w:p>
    <w:p w:rsidR="004E393E" w:rsidRDefault="004E393E">
      <w:pPr>
        <w:pStyle w:val="ConsPlusNormal"/>
        <w:jc w:val="right"/>
      </w:pPr>
      <w:r>
        <w:t>"Казенные учреждения: бухгалтерский учет и налогообложение", 2017, N 3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Title"/>
        <w:jc w:val="center"/>
      </w:pPr>
      <w:r>
        <w:t>ПОРЯДОК ОСУЩЕСТВЛЕНИЯ ЗАКУПОК В 2017 ГОДУ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 xml:space="preserve">Законодательство о закупках постоянно изменяется. 2017 год не стал исключением, и кое-что в порядке закупок было скорректировано. Самое существенное изменение - это распространение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на унитарные предприятия. Однако и для казенных учреждений есть кое-что новое. Прочитав статью, вы как раз и узнаете, что изменилось.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jc w:val="center"/>
        <w:outlineLvl w:val="0"/>
      </w:pPr>
      <w:r>
        <w:t>Общественное обсуждение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 xml:space="preserve">С 01.01.2017 вступила в силу </w:t>
      </w:r>
      <w:hyperlink r:id="rId7" w:history="1">
        <w:r>
          <w:rPr>
            <w:color w:val="0000FF"/>
          </w:rPr>
          <w:t>ст. 20</w:t>
        </w:r>
      </w:hyperlink>
      <w:r>
        <w:t xml:space="preserve"> Закона N 44-ФЗ, </w:t>
      </w:r>
      <w:proofErr w:type="gramStart"/>
      <w:r>
        <w:t>касающаяся</w:t>
      </w:r>
      <w:proofErr w:type="gramEnd"/>
      <w:r>
        <w:t xml:space="preserve"> общественного обсуждения закупок. В частности,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22.08.2016 N 835 </w:t>
      </w:r>
      <w:hyperlink w:anchor="P15" w:history="1">
        <w:r>
          <w:rPr>
            <w:color w:val="0000FF"/>
          </w:rPr>
          <w:t>&lt;1&gt;</w:t>
        </w:r>
      </w:hyperlink>
      <w:r>
        <w:t xml:space="preserve"> такое обсуждение проводится в случае осуществления закупок при начальной (максимальной) цене контракта, составляющей более 1 </w:t>
      </w:r>
      <w:proofErr w:type="gramStart"/>
      <w:r>
        <w:t>млрд</w:t>
      </w:r>
      <w:proofErr w:type="gramEnd"/>
      <w:r>
        <w:t xml:space="preserve"> руб., с использованием конкурентных способов определения поставщиков (подрядчиков, исполнителей), за исключением случаев осуществления закупок:</w:t>
      </w:r>
    </w:p>
    <w:p w:rsidR="004E393E" w:rsidRDefault="004E393E">
      <w:pPr>
        <w:pStyle w:val="ConsPlusNormal"/>
        <w:ind w:firstLine="540"/>
        <w:jc w:val="both"/>
      </w:pPr>
      <w:r>
        <w:t>- с применением закрытых способов определения поставщиков (подрядчиков, исполнителей);</w:t>
      </w:r>
    </w:p>
    <w:p w:rsidR="004E393E" w:rsidRDefault="004E393E">
      <w:pPr>
        <w:pStyle w:val="ConsPlusNormal"/>
        <w:ind w:firstLine="540"/>
        <w:jc w:val="both"/>
      </w:pPr>
      <w:r>
        <w:t>- в рамках государственного оборонного заказа;</w:t>
      </w:r>
    </w:p>
    <w:p w:rsidR="004E393E" w:rsidRDefault="004E393E">
      <w:pPr>
        <w:pStyle w:val="ConsPlusNormal"/>
        <w:ind w:firstLine="540"/>
        <w:jc w:val="both"/>
      </w:pPr>
      <w:r>
        <w:t xml:space="preserve">- путем проведения повторного конкурса, электронного аукциона (в случае его проведения на основании </w:t>
      </w:r>
      <w:hyperlink r:id="rId9" w:history="1">
        <w:r>
          <w:rPr>
            <w:color w:val="0000FF"/>
          </w:rPr>
          <w:t>ч. 4 ст. 71</w:t>
        </w:r>
      </w:hyperlink>
      <w:r>
        <w:t xml:space="preserve"> Закона N 44-ФЗ без изменения объекта закупки), запроса предложений;</w:t>
      </w:r>
    </w:p>
    <w:p w:rsidR="004E393E" w:rsidRDefault="004E393E">
      <w:pPr>
        <w:pStyle w:val="ConsPlusNormal"/>
        <w:ind w:firstLine="540"/>
        <w:jc w:val="both"/>
      </w:pPr>
      <w:r>
        <w:t xml:space="preserve">-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0" w:history="1">
        <w:r>
          <w:rPr>
            <w:color w:val="0000FF"/>
          </w:rPr>
          <w:t>ст. 82</w:t>
        </w:r>
      </w:hyperlink>
      <w:r>
        <w:t xml:space="preserve"> Закона N 44-ФЗ.</w:t>
      </w:r>
    </w:p>
    <w:p w:rsidR="004E393E" w:rsidRDefault="004E393E">
      <w:pPr>
        <w:pStyle w:val="ConsPlusNormal"/>
        <w:ind w:firstLine="540"/>
        <w:jc w:val="both"/>
      </w:pPr>
      <w:r>
        <w:t>--------------------------------</w:t>
      </w:r>
    </w:p>
    <w:p w:rsidR="004E393E" w:rsidRDefault="004E393E">
      <w:pPr>
        <w:pStyle w:val="ConsPlusNormal"/>
        <w:ind w:firstLine="540"/>
        <w:jc w:val="both"/>
      </w:pPr>
      <w:bookmarkStart w:id="0" w:name="P15"/>
      <w:bookmarkEnd w:id="0"/>
      <w:r>
        <w:t>&lt;1&gt; "Об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нужд".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>Законодательством субъектов РФ, муниципальными нормативными правовыми актами в дополнение к этим случаям могут быть установлены иные случаи.</w:t>
      </w:r>
    </w:p>
    <w:p w:rsidR="004E393E" w:rsidRDefault="004E393E">
      <w:pPr>
        <w:pStyle w:val="ConsPlusNormal"/>
        <w:ind w:firstLine="540"/>
        <w:jc w:val="both"/>
      </w:pPr>
      <w:r>
        <w:t xml:space="preserve">Обсуждение начинается с даты размещения в единой информационной системе (ЕИС) планов закупок, содержащих информацию о закупках, подлежащих обязательному общественному обсуждению, и заканчивается не </w:t>
      </w:r>
      <w:proofErr w:type="gramStart"/>
      <w:r>
        <w:t>позднее</w:t>
      </w:r>
      <w:proofErr w:type="gramEnd"/>
      <w:r>
        <w:t xml:space="preserve">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E393E" w:rsidRDefault="004E393E">
      <w:pPr>
        <w:pStyle w:val="ConsPlusNonformat"/>
        <w:jc w:val="both"/>
      </w:pPr>
      <w:r>
        <w:t>│               Способы проведения общественного обсуждения               │</w:t>
      </w:r>
    </w:p>
    <w:p w:rsidR="004E393E" w:rsidRDefault="004E393E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└─────────────────┬──────────────────────────────────────┬────────────────┘</w:t>
      </w:r>
    </w:p>
    <w:p w:rsidR="004E393E" w:rsidRDefault="004E393E">
      <w:pPr>
        <w:pStyle w:val="ConsPlusNonformat"/>
        <w:jc w:val="both"/>
      </w:pPr>
      <w:r>
        <w:t xml:space="preserve">                 \│/                                    \│/</w:t>
      </w:r>
    </w:p>
    <w:p w:rsidR="004E393E" w:rsidRDefault="004E393E">
      <w:pPr>
        <w:pStyle w:val="ConsPlusNonformat"/>
        <w:jc w:val="both"/>
      </w:pPr>
      <w:r>
        <w:t>┌─────────────────┴──────────────────┐  ┌────────────────┴────────────────┐</w:t>
      </w:r>
    </w:p>
    <w:p w:rsidR="004E393E" w:rsidRDefault="004E393E">
      <w:pPr>
        <w:pStyle w:val="ConsPlusNonformat"/>
        <w:jc w:val="both"/>
      </w:pPr>
      <w:r>
        <w:t>│На сайте ЕИС в разделе "Обязательное</w:t>
      </w:r>
      <w:proofErr w:type="gramStart"/>
      <w:r>
        <w:t>│  │В</w:t>
      </w:r>
      <w:proofErr w:type="gramEnd"/>
      <w:r>
        <w:t xml:space="preserve"> виде очных публичных слушаний  │</w:t>
      </w:r>
    </w:p>
    <w:p w:rsidR="004E393E" w:rsidRDefault="004E393E">
      <w:pPr>
        <w:pStyle w:val="ConsPlusNonformat"/>
        <w:jc w:val="both"/>
      </w:pPr>
      <w:r>
        <w:t>│общественное обсуждение закупок"    │  │                                 │</w:t>
      </w:r>
    </w:p>
    <w:p w:rsidR="004E393E" w:rsidRDefault="004E393E">
      <w:pPr>
        <w:pStyle w:val="ConsPlusNonformat"/>
        <w:jc w:val="both"/>
      </w:pPr>
      <w:r>
        <w:t>└────────────────────────────────────┘  └─────────────────────────────────┘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>Для чего введено общественное обсуждение? По результатам обязательного общественного обсуждения могут быть внесены изменения в планы закупок, планы-графики, документацию о закупках или закупки могут быть отменены.</w:t>
      </w:r>
    </w:p>
    <w:p w:rsidR="004E393E" w:rsidRDefault="004E393E">
      <w:pPr>
        <w:pStyle w:val="ConsPlusNormal"/>
        <w:ind w:firstLine="540"/>
        <w:jc w:val="both"/>
      </w:pPr>
      <w:r>
        <w:t xml:space="preserve">Отметим, что закупки, подлежащие обязательному общественному обсуждению, не могут </w:t>
      </w:r>
      <w:r>
        <w:lastRenderedPageBreak/>
        <w:t>быть осуществлены без проведения такого обсуждения.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jc w:val="center"/>
        <w:outlineLvl w:val="0"/>
      </w:pPr>
      <w:r>
        <w:t>Идентификационный код закупки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>Первым делом напомним, что идентификационный код закупки обеспечивает взаимосвязь документов, формируется с использованием кода бюджетной классификации, кодов общероссийских классификаторов, каталога товаров, работ, услуг для обеспечения государственных и муниципальных нужд и может включать в себя иную информацию.</w:t>
      </w:r>
    </w:p>
    <w:p w:rsidR="004E393E" w:rsidRDefault="004E393E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Порядок</w:t>
        </w:r>
      </w:hyperlink>
      <w:r>
        <w:t xml:space="preserve"> формирования такого кода, в том числе его состав и структура в зависимости от целей применения, установлены Приказом Минэкономразвития России от 29.06.2015 N 422.</w:t>
      </w:r>
    </w:p>
    <w:p w:rsidR="004E393E" w:rsidRDefault="004E393E">
      <w:pPr>
        <w:pStyle w:val="ConsPlusNormal"/>
        <w:ind w:firstLine="540"/>
        <w:jc w:val="both"/>
      </w:pPr>
      <w:r>
        <w:t>Идентификационный код закупки казенные учреждения уже присваивали закупкам и указывали его:</w:t>
      </w:r>
    </w:p>
    <w:p w:rsidR="004E393E" w:rsidRDefault="004E393E">
      <w:pPr>
        <w:pStyle w:val="ConsPlusNormal"/>
        <w:ind w:firstLine="540"/>
        <w:jc w:val="both"/>
      </w:pPr>
      <w:r>
        <w:t>- в плане закупок и плане-графике;</w:t>
      </w:r>
    </w:p>
    <w:p w:rsidR="004E393E" w:rsidRDefault="004E393E">
      <w:pPr>
        <w:pStyle w:val="ConsPlusNormal"/>
        <w:ind w:firstLine="540"/>
        <w:jc w:val="both"/>
      </w:pPr>
      <w:r>
        <w:t xml:space="preserve">- </w:t>
      </w:r>
      <w:proofErr w:type="gramStart"/>
      <w:r>
        <w:t>извещении</w:t>
      </w:r>
      <w:proofErr w:type="gramEnd"/>
      <w:r>
        <w:t xml:space="preserve"> об осуществлении закупки, приглашении принять участие в определении поставщика (подрядчика, исполнителя), осуществляемом закрытым способом;</w:t>
      </w:r>
    </w:p>
    <w:p w:rsidR="004E393E" w:rsidRDefault="004E393E">
      <w:pPr>
        <w:pStyle w:val="ConsPlusNormal"/>
        <w:ind w:firstLine="540"/>
        <w:jc w:val="both"/>
      </w:pPr>
      <w:r>
        <w:t>- документации о закупке и контракте.</w:t>
      </w:r>
    </w:p>
    <w:p w:rsidR="004E393E" w:rsidRDefault="004E393E">
      <w:pPr>
        <w:pStyle w:val="ConsPlusNormal"/>
        <w:ind w:firstLine="540"/>
        <w:jc w:val="both"/>
      </w:pPr>
      <w:r>
        <w:t>С этого года идентификационный код нужно указывать в извещении о закупке, реестре контрактов и реестре недобросовестных поставщиков (</w:t>
      </w:r>
      <w:hyperlink r:id="rId12" w:history="1">
        <w:r>
          <w:rPr>
            <w:color w:val="0000FF"/>
          </w:rPr>
          <w:t>п. 3 ст. 42</w:t>
        </w:r>
      </w:hyperlink>
      <w:r>
        <w:t xml:space="preserve">, </w:t>
      </w:r>
      <w:hyperlink r:id="rId13" w:history="1">
        <w:r>
          <w:rPr>
            <w:color w:val="0000FF"/>
          </w:rPr>
          <w:t>п. 12 ч. 2 ст. 103</w:t>
        </w:r>
      </w:hyperlink>
      <w:r>
        <w:t xml:space="preserve">, </w:t>
      </w:r>
      <w:hyperlink r:id="rId14" w:history="1">
        <w:r>
          <w:rPr>
            <w:color w:val="0000FF"/>
          </w:rPr>
          <w:t>п. 5 ч. 3 ст. 104</w:t>
        </w:r>
      </w:hyperlink>
      <w:r>
        <w:t xml:space="preserve"> Закона N 44-ФЗ).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jc w:val="center"/>
        <w:outlineLvl w:val="0"/>
      </w:pPr>
      <w:r>
        <w:t>Планирование закупок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 xml:space="preserve">Важный момент: с 01.01.2017 казенные учреждения не могут осуществлять закупки, не включенные в план-график, поскольку с данной даты вступила в силу </w:t>
      </w:r>
      <w:hyperlink r:id="rId15" w:history="1">
        <w:r>
          <w:rPr>
            <w:color w:val="0000FF"/>
          </w:rPr>
          <w:t>ч. 11 ст. 21</w:t>
        </w:r>
      </w:hyperlink>
      <w:r>
        <w:t xml:space="preserve"> Закона N 44-ФЗ, прямо </w:t>
      </w:r>
      <w:proofErr w:type="gramStart"/>
      <w:r>
        <w:t>запрещающая</w:t>
      </w:r>
      <w:proofErr w:type="gramEnd"/>
      <w:r>
        <w:t xml:space="preserve"> это.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 xml:space="preserve">Обратите внимание! </w:t>
      </w:r>
      <w:proofErr w:type="gramStart"/>
      <w:r>
        <w:t xml:space="preserve">Согласно </w:t>
      </w:r>
      <w:hyperlink r:id="rId16" w:history="1">
        <w:r>
          <w:rPr>
            <w:color w:val="0000FF"/>
          </w:rPr>
          <w:t>ч. 1.6 ст. 7.30</w:t>
        </w:r>
      </w:hyperlink>
      <w:r>
        <w:t xml:space="preserve"> КоАП РФ размещение в ЕИС извещения об осуществлении закупки или направление приглашения принять участие в определении поставщика (подрядчика, исполнителя) в случае, если информация о такой закупке не включена в план-график, влечет наложение административного штрафа на должностных лиц в размере 30 000 руб. Аналогичный штраф предусмотрен и для должностных лиц, разместивших извещение о проведении закупки или</w:t>
      </w:r>
      <w:proofErr w:type="gramEnd"/>
      <w:r>
        <w:t xml:space="preserve"> направивших приглашение принять участие в определении поставщика ранее 10 календарных дней со дня внесения изменений в план-график в отношении закупки.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 xml:space="preserve">Напомним, что правила формирования, утверждения и ведения плана-графика закупок товаров, работ, услуг, а также форма плана-графика утверждены Постановлениями Правительства РФ от 05.06.2015 </w:t>
      </w:r>
      <w:hyperlink r:id="rId17" w:history="1">
        <w:r>
          <w:rPr>
            <w:color w:val="0000FF"/>
          </w:rPr>
          <w:t>N 553</w:t>
        </w:r>
      </w:hyperlink>
      <w:r>
        <w:t xml:space="preserve"> - для федеральных заказчиков и </w:t>
      </w:r>
      <w:hyperlink r:id="rId18" w:history="1">
        <w:r>
          <w:rPr>
            <w:color w:val="0000FF"/>
          </w:rPr>
          <w:t>N 554</w:t>
        </w:r>
      </w:hyperlink>
      <w:r>
        <w:t xml:space="preserve"> - для муниципальных заказчиков и заказчиков субъекта РФ.</w:t>
      </w:r>
    </w:p>
    <w:p w:rsidR="004E393E" w:rsidRDefault="004E393E">
      <w:pPr>
        <w:pStyle w:val="ConsPlusNormal"/>
        <w:ind w:firstLine="540"/>
        <w:jc w:val="both"/>
      </w:pPr>
      <w:r>
        <w:t xml:space="preserve">Отметим, что контрактным управляющим и иным специалистам учреждений, занимающихся закупками, данные документы придется подробно изучить в ближайшее время, поскольку Правительство РФ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от 25.01.2017 N 73 внесло изменения в них, причем существенные. Этот нормативный акт скорректировал и иные постановления Правительства РФ в области планирования. В частности, изменения коснулись Постановлений:</w:t>
      </w:r>
    </w:p>
    <w:p w:rsidR="004E393E" w:rsidRDefault="004E393E">
      <w:pPr>
        <w:pStyle w:val="ConsPlusNormal"/>
        <w:ind w:firstLine="540"/>
        <w:jc w:val="both"/>
      </w:pPr>
      <w:r>
        <w:t xml:space="preserve">- от 05.06.2015 </w:t>
      </w:r>
      <w:hyperlink r:id="rId20" w:history="1">
        <w:r>
          <w:rPr>
            <w:color w:val="0000FF"/>
          </w:rPr>
          <w:t>N 552</w:t>
        </w:r>
      </w:hyperlink>
      <w:r>
        <w:t>;</w:t>
      </w:r>
    </w:p>
    <w:p w:rsidR="004E393E" w:rsidRDefault="004E393E">
      <w:pPr>
        <w:pStyle w:val="ConsPlusNormal"/>
        <w:ind w:firstLine="540"/>
        <w:jc w:val="both"/>
      </w:pPr>
      <w:r>
        <w:t xml:space="preserve">- от 21.11.2013 </w:t>
      </w:r>
      <w:hyperlink r:id="rId21" w:history="1">
        <w:r>
          <w:rPr>
            <w:color w:val="0000FF"/>
          </w:rPr>
          <w:t>N 1043</w:t>
        </w:r>
      </w:hyperlink>
      <w:r>
        <w:t>.</w:t>
      </w:r>
    </w:p>
    <w:p w:rsidR="004E393E" w:rsidRDefault="004E393E">
      <w:pPr>
        <w:pStyle w:val="ConsPlusNormal"/>
        <w:ind w:firstLine="540"/>
        <w:jc w:val="both"/>
      </w:pPr>
      <w:proofErr w:type="gramStart"/>
      <w:r>
        <w:t xml:space="preserve">Например, согласно новой редакции </w:t>
      </w:r>
      <w:hyperlink r:id="rId22" w:history="1">
        <w:r>
          <w:rPr>
            <w:color w:val="0000FF"/>
          </w:rPr>
          <w:t>п. 3</w:t>
        </w:r>
      </w:hyperlink>
      <w:r>
        <w:t xml:space="preserve"> Требований к форме плана закупок товаров, работ, услуг для обеспечения федеральных нужд, утвержденных Постановлением N 552, в плане закупок отдельными строками указывается итоговый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</w:t>
      </w:r>
      <w:proofErr w:type="gramEnd"/>
      <w:r>
        <w:t xml:space="preserve"> по каждому коду бюджетной классификации или на объем такого обеспечения по каждому соглашению о предоставлении субсидии.</w:t>
      </w:r>
    </w:p>
    <w:p w:rsidR="004E393E" w:rsidRDefault="004E393E">
      <w:pPr>
        <w:pStyle w:val="ConsPlusNormal"/>
        <w:ind w:firstLine="540"/>
        <w:jc w:val="both"/>
      </w:pPr>
      <w:r>
        <w:t xml:space="preserve">Информация о закупках, в том числе об объеме финансового обеспечения по кодам </w:t>
      </w:r>
      <w:r>
        <w:lastRenderedPageBreak/>
        <w:t>бюджетной классификации, включается в план закупок на основании расчетов плановых сметных показателей, используемых при формировании бюджетной сметы казенного учреждения, сформированных в порядке, установленном Минфином.</w:t>
      </w:r>
    </w:p>
    <w:p w:rsidR="004E393E" w:rsidRDefault="004E393E">
      <w:pPr>
        <w:pStyle w:val="ConsPlusNormal"/>
        <w:ind w:firstLine="540"/>
        <w:jc w:val="both"/>
      </w:pPr>
      <w:r>
        <w:t>А общая суть изменений такова. Отдельной строкой в плане закупок и плане-графике для каждого из объектов закупок теперь указывают закупки:</w:t>
      </w:r>
    </w:p>
    <w:p w:rsidR="004E393E" w:rsidRDefault="004E393E">
      <w:pPr>
        <w:pStyle w:val="ConsPlusNormal"/>
        <w:ind w:firstLine="540"/>
        <w:jc w:val="both"/>
      </w:pPr>
      <w:r>
        <w:t xml:space="preserve">- лекарственных препаратов, необходимых для назначения пациенту при наличии медицинских показаний (индивидуальная непереносимость, по жизненным показаниям), в соответствии с </w:t>
      </w:r>
      <w:hyperlink r:id="rId23" w:history="1">
        <w:r>
          <w:rPr>
            <w:color w:val="0000FF"/>
          </w:rPr>
          <w:t>п. 7 ч. 2 ст. 83</w:t>
        </w:r>
      </w:hyperlink>
      <w:r>
        <w:t xml:space="preserve"> Закона N 44-ФЗ;</w:t>
      </w:r>
    </w:p>
    <w:p w:rsidR="004E393E" w:rsidRDefault="004E393E">
      <w:pPr>
        <w:pStyle w:val="ConsPlusNormal"/>
        <w:ind w:firstLine="540"/>
        <w:jc w:val="both"/>
      </w:pPr>
      <w:r>
        <w:t>- до 100 000 руб. у единственного поставщика (подрядчика, исполнителя) (</w:t>
      </w:r>
      <w:hyperlink r:id="rId24" w:history="1">
        <w:r>
          <w:rPr>
            <w:color w:val="0000FF"/>
          </w:rPr>
          <w:t>п. 4 ч. 1 ст. 93</w:t>
        </w:r>
      </w:hyperlink>
      <w:r>
        <w:t xml:space="preserve"> Закона N 44-ФЗ);</w:t>
      </w:r>
    </w:p>
    <w:p w:rsidR="004E393E" w:rsidRDefault="004E393E">
      <w:pPr>
        <w:pStyle w:val="ConsPlusNormal"/>
        <w:ind w:firstLine="540"/>
        <w:jc w:val="both"/>
      </w:pPr>
      <w:r>
        <w:t xml:space="preserve">- до 400 000 руб. у единственного поставщика (подрядчика, исполнителя) согласно </w:t>
      </w:r>
      <w:hyperlink r:id="rId25" w:history="1">
        <w:r>
          <w:rPr>
            <w:color w:val="0000FF"/>
          </w:rPr>
          <w:t>п. 5 ч. 1 ст. 93</w:t>
        </w:r>
      </w:hyperlink>
      <w:r>
        <w:t xml:space="preserve"> Закона N 44-ФЗ;</w:t>
      </w:r>
    </w:p>
    <w:p w:rsidR="004E393E" w:rsidRDefault="004E393E">
      <w:pPr>
        <w:pStyle w:val="ConsPlusNormal"/>
        <w:ind w:firstLine="540"/>
        <w:jc w:val="both"/>
      </w:pPr>
      <w:r>
        <w:t>- на оказание услуг, связанных с направлением работника в служебную командировку,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</w:t>
      </w:r>
      <w:hyperlink r:id="rId26" w:history="1">
        <w:r>
          <w:rPr>
            <w:color w:val="0000FF"/>
          </w:rPr>
          <w:t>п. 26 ч. 1 ст. 93</w:t>
        </w:r>
      </w:hyperlink>
      <w:r>
        <w:t xml:space="preserve"> Закона N 44-ФЗ);</w:t>
      </w:r>
    </w:p>
    <w:p w:rsidR="004E393E" w:rsidRDefault="004E393E">
      <w:pPr>
        <w:pStyle w:val="ConsPlusNormal"/>
        <w:ind w:firstLine="540"/>
        <w:jc w:val="both"/>
      </w:pPr>
      <w:r>
        <w:t>- на оказание преподавательских услуг, а также услуг экскурсовода физическими лицами (</w:t>
      </w:r>
      <w:hyperlink r:id="rId27" w:history="1">
        <w:r>
          <w:rPr>
            <w:color w:val="0000FF"/>
          </w:rPr>
          <w:t>п. 33 ч. 1 ст. 93</w:t>
        </w:r>
      </w:hyperlink>
      <w:r>
        <w:t xml:space="preserve"> Закона N 44-ФЗ).</w:t>
      </w:r>
    </w:p>
    <w:p w:rsidR="004E393E" w:rsidRDefault="004E393E">
      <w:pPr>
        <w:pStyle w:val="ConsPlusNormal"/>
        <w:ind w:firstLine="540"/>
        <w:jc w:val="both"/>
      </w:pPr>
      <w:r>
        <w:t>Также отражаются закупки:</w:t>
      </w:r>
    </w:p>
    <w:p w:rsidR="004E393E" w:rsidRDefault="004E393E">
      <w:pPr>
        <w:pStyle w:val="ConsPlusNormal"/>
        <w:ind w:firstLine="540"/>
        <w:jc w:val="both"/>
      </w:pPr>
      <w:r>
        <w:t>- на оказание услуг по содержанию и ремонту нежилых помещений, переданных в безвозмездное пользование или оперативное управление заказчику, услуг по водо-, тепл</w:t>
      </w:r>
      <w:proofErr w:type="gramStart"/>
      <w:r>
        <w:t>о-</w:t>
      </w:r>
      <w:proofErr w:type="gramEnd"/>
      <w:r>
        <w:t>, газо- и энергоснабжению, услуг по охране, услуг по вывозу бытовых отходов в случае, если данные услуги оказываются другому лицу, пользующемуся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</w:t>
      </w:r>
      <w:hyperlink r:id="rId28" w:history="1">
        <w:r>
          <w:rPr>
            <w:color w:val="0000FF"/>
          </w:rPr>
          <w:t>п. 23 ч. 1 ст. 93</w:t>
        </w:r>
      </w:hyperlink>
      <w:r>
        <w:t xml:space="preserve"> Закона N 44-ФЗ);</w:t>
      </w:r>
    </w:p>
    <w:p w:rsidR="004E393E" w:rsidRDefault="004E393E">
      <w:pPr>
        <w:pStyle w:val="ConsPlusNormal"/>
        <w:ind w:firstLine="540"/>
        <w:jc w:val="both"/>
      </w:pPr>
      <w:r>
        <w:t>- на выполнение работ, связанных со сбором и с обработкой первичных статистических данных при проведении на территории России соцопросов и переписи населения с физическими лицами (</w:t>
      </w:r>
      <w:hyperlink r:id="rId29" w:history="1">
        <w:r>
          <w:rPr>
            <w:color w:val="0000FF"/>
          </w:rPr>
          <w:t>п. 42 ч. 1 ст. 93</w:t>
        </w:r>
      </w:hyperlink>
      <w:r>
        <w:t xml:space="preserve"> Закона N 44-ФЗ);</w:t>
      </w:r>
    </w:p>
    <w:p w:rsidR="004E393E" w:rsidRDefault="004E393E">
      <w:pPr>
        <w:pStyle w:val="ConsPlusNormal"/>
        <w:ind w:firstLine="540"/>
        <w:jc w:val="both"/>
      </w:pPr>
      <w:r>
        <w:t xml:space="preserve">- на оказание </w:t>
      </w:r>
      <w:proofErr w:type="gramStart"/>
      <w:r>
        <w:t>услуг</w:t>
      </w:r>
      <w:proofErr w:type="gramEnd"/>
      <w:r>
        <w:t xml:space="preserve"> на право доступа к документам зарубежных баз данных и специализированных баз данных международных индексов научного цитирования (</w:t>
      </w:r>
      <w:hyperlink r:id="rId30" w:history="1">
        <w:r>
          <w:rPr>
            <w:color w:val="0000FF"/>
          </w:rPr>
          <w:t>п. 44 ч. 1 ст. 93</w:t>
        </w:r>
      </w:hyperlink>
      <w:r>
        <w:t xml:space="preserve"> Закона N 44-ФЗ);</w:t>
      </w:r>
    </w:p>
    <w:p w:rsidR="004E393E" w:rsidRDefault="004E393E">
      <w:pPr>
        <w:pStyle w:val="ConsPlusNormal"/>
        <w:ind w:firstLine="540"/>
        <w:jc w:val="both"/>
      </w:pPr>
      <w:r>
        <w:t>- оказание услуг по предоставлению права на доступ к информации, содержащейся в зарубежных базах данных и специализированных базах данных международных индексов научного цитирования у операторов указанных баз данных (</w:t>
      </w:r>
      <w:hyperlink r:id="rId31" w:history="1">
        <w:r>
          <w:rPr>
            <w:color w:val="0000FF"/>
          </w:rPr>
          <w:t>п. 45 ч. 1 ст. 93</w:t>
        </w:r>
      </w:hyperlink>
      <w:r>
        <w:t xml:space="preserve"> Закона N 44-ФЗ).</w:t>
      </w:r>
    </w:p>
    <w:p w:rsidR="004E393E" w:rsidRDefault="004E393E">
      <w:pPr>
        <w:pStyle w:val="ConsPlusNormal"/>
        <w:ind w:firstLine="540"/>
        <w:jc w:val="both"/>
      </w:pPr>
      <w:r>
        <w:t>В этих случаях вносят идентификационный код закупки, наименование объекта закупки и объем финансового обеспечения (планируемые платежи) одной строкой по каждому из названных случаев. В качестве наименования объекта закупки указывается положение закона, являющееся основанием для закупок, информация о которых включается в план закупок одной строкой.</w:t>
      </w:r>
    </w:p>
    <w:p w:rsidR="004E393E" w:rsidRDefault="004E393E">
      <w:pPr>
        <w:pStyle w:val="ConsPlusNormal"/>
        <w:ind w:firstLine="540"/>
        <w:jc w:val="both"/>
      </w:pPr>
      <w:r>
        <w:t xml:space="preserve">Кроме того, были изменены сами формы: и плана закупок, и плана-графика. Поэтому планированию закупок в 2017 году уделите особое внимание. Ведь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N 73 уже вступило в силу.</w:t>
      </w:r>
    </w:p>
    <w:p w:rsidR="004E393E" w:rsidRDefault="004E393E">
      <w:pPr>
        <w:pStyle w:val="ConsPlusNormal"/>
        <w:ind w:firstLine="540"/>
        <w:jc w:val="both"/>
      </w:pPr>
      <w:r>
        <w:t xml:space="preserve">Как указывать наименование объекта закупки в плане закупок и плане-графике закупок? Согласно </w:t>
      </w:r>
      <w:hyperlink r:id="rId33" w:history="1">
        <w:r>
          <w:rPr>
            <w:color w:val="0000FF"/>
          </w:rPr>
          <w:t>ч. 4 ст. 23</w:t>
        </w:r>
      </w:hyperlink>
      <w:r>
        <w:t xml:space="preserve"> Закона N 44-ФЗ наименование объекта закупки в случаях, предусмотренных Законом N 44-ФЗ, отражается в соответствии с каталогом товаров, работ, услуг для обеспечения государственных и муниципальных нужд. Формирование такого каталога в ЕИС, а также порядок ведения утверждаются Правительством РФ. Однако до настоящего времени подобный акт не принят.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>К сведению. С введением каталога товаров, работ, услуг для обеспечения государственных и муниципальных нужд отпадет необходимость подробного описания объекта закупки (</w:t>
      </w:r>
      <w:hyperlink r:id="rId34" w:history="1">
        <w:r>
          <w:rPr>
            <w:color w:val="0000FF"/>
          </w:rPr>
          <w:t>Письмо</w:t>
        </w:r>
      </w:hyperlink>
      <w:r>
        <w:t xml:space="preserve"> Минэкономразвития России от 16.05.2016 N ОГ-Д28-5983).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 xml:space="preserve">Поэтому до введения каталога заказчики при указании объекта закупки должны отражать </w:t>
      </w:r>
      <w:r>
        <w:lastRenderedPageBreak/>
        <w:t>информацию, которая позволит отнести его к классу, группе, виду экономической деятельности, продукции и услуг. Наименование должно словесно обозначать закупаемый товар, работу или услугу.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jc w:val="center"/>
        <w:outlineLvl w:val="0"/>
      </w:pPr>
      <w:r>
        <w:t>Расширены функции контроля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>Мы знаем, что контроль в сфере закупок осуществляют среди прочего Федеральное казначейство, финансовые органы субъектов РФ и муниципальных образований, органы управления государственными внебюджетными фондами. В этом году на них возложены полномочия по контролю (</w:t>
      </w:r>
      <w:hyperlink r:id="rId35" w:history="1">
        <w:r>
          <w:rPr>
            <w:color w:val="0000FF"/>
          </w:rPr>
          <w:t>ч. 5 ст. 99</w:t>
        </w:r>
      </w:hyperlink>
      <w:r>
        <w:t xml:space="preserve"> Закона N 44-ФЗ):</w:t>
      </w:r>
    </w:p>
    <w:p w:rsidR="004E393E" w:rsidRDefault="004E393E">
      <w:pPr>
        <w:pStyle w:val="ConsPlusNormal"/>
        <w:ind w:firstLine="540"/>
        <w:jc w:val="both"/>
      </w:pPr>
      <w:r>
        <w:t>1)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4E393E" w:rsidRDefault="004E393E">
      <w:pPr>
        <w:pStyle w:val="ConsPlusNormal"/>
        <w:ind w:firstLine="540"/>
        <w:jc w:val="both"/>
      </w:pPr>
      <w:r>
        <w:t>2) за соответствием информации об идентификационных кодах закупок и объеме финансового обеспечения для осуществления данных закупок, содержащейся:</w:t>
      </w:r>
    </w:p>
    <w:p w:rsidR="004E393E" w:rsidRDefault="004E393E">
      <w:pPr>
        <w:pStyle w:val="ConsPlusNormal"/>
        <w:ind w:firstLine="540"/>
        <w:jc w:val="both"/>
      </w:pPr>
      <w:r>
        <w:t>- в планах-графиках, информации, содержащейся в планах закупок;</w:t>
      </w:r>
    </w:p>
    <w:p w:rsidR="004E393E" w:rsidRDefault="004E393E">
      <w:pPr>
        <w:pStyle w:val="ConsPlusNormal"/>
        <w:ind w:firstLine="540"/>
        <w:jc w:val="both"/>
      </w:pPr>
      <w:r>
        <w:t>- в извещениях об осуществлении закупок, в документации о закупках, информации, содержащейся в планах-графиках;</w:t>
      </w:r>
    </w:p>
    <w:p w:rsidR="004E393E" w:rsidRDefault="004E393E">
      <w:pPr>
        <w:pStyle w:val="ConsPlusNormal"/>
        <w:ind w:firstLine="540"/>
        <w:jc w:val="both"/>
      </w:pPr>
      <w:r>
        <w:t>- в протоколах определения поставщиков (подрядчиков, исполнителей), информации, содержащейся в документации о закупках;</w:t>
      </w:r>
    </w:p>
    <w:p w:rsidR="004E393E" w:rsidRDefault="004E393E">
      <w:pPr>
        <w:pStyle w:val="ConsPlusNormal"/>
        <w:ind w:firstLine="540"/>
        <w:jc w:val="both"/>
      </w:pPr>
      <w:r>
        <w:t>-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4E393E" w:rsidRDefault="004E393E">
      <w:pPr>
        <w:pStyle w:val="ConsPlusNormal"/>
        <w:ind w:firstLine="540"/>
        <w:jc w:val="both"/>
      </w:pPr>
      <w:r>
        <w:t>- в реестре контрактов, заключенных заказчиками, условиям контрактов.</w:t>
      </w:r>
    </w:p>
    <w:p w:rsidR="004E393E" w:rsidRDefault="004E393E">
      <w:pPr>
        <w:pStyle w:val="ConsPlusNormal"/>
        <w:ind w:firstLine="540"/>
        <w:jc w:val="both"/>
      </w:pPr>
      <w:r>
        <w:t xml:space="preserve">Порядок такого контроля утвержден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12.12.2015 N 1367 </w:t>
      </w:r>
      <w:hyperlink w:anchor="P85" w:history="1">
        <w:r>
          <w:rPr>
            <w:color w:val="0000FF"/>
          </w:rPr>
          <w:t>&lt;2&gt;</w:t>
        </w:r>
      </w:hyperlink>
      <w:r>
        <w:t xml:space="preserve"> и вступил в силу 01.01.2017.</w:t>
      </w:r>
    </w:p>
    <w:p w:rsidR="004E393E" w:rsidRDefault="004E393E">
      <w:pPr>
        <w:pStyle w:val="ConsPlusNormal"/>
        <w:ind w:firstLine="540"/>
        <w:jc w:val="both"/>
      </w:pPr>
      <w:r>
        <w:t>--------------------------------</w:t>
      </w:r>
    </w:p>
    <w:p w:rsidR="004E393E" w:rsidRDefault="004E393E">
      <w:pPr>
        <w:pStyle w:val="ConsPlusNormal"/>
        <w:ind w:firstLine="540"/>
        <w:jc w:val="both"/>
      </w:pPr>
      <w:bookmarkStart w:id="1" w:name="P85"/>
      <w:bookmarkEnd w:id="1"/>
      <w:r>
        <w:t>&lt;2&gt;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>Например, если Федеральное казначейство выявит несоответствие информации о НМЦК, содержащейся в протоколе определения поставщика, аналогичной информации, содержащейся в документации о закупке, то выдаст протокол с указанием выявленного нарушения. Учреждение должно будет устранить замечания и пройти повторный контроль.</w:t>
      </w:r>
    </w:p>
    <w:p w:rsidR="004E393E" w:rsidRDefault="004E393E">
      <w:pPr>
        <w:pStyle w:val="ConsPlusNormal"/>
        <w:ind w:firstLine="540"/>
        <w:jc w:val="both"/>
      </w:pPr>
      <w:r>
        <w:t>Отметим, что введение новой формы контроля не потребует от заказчиков представления контролирующим органам дополнительных документов, поскольку данные проверки осуществляются через ЕИС.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jc w:val="center"/>
        <w:outlineLvl w:val="0"/>
      </w:pPr>
      <w:r>
        <w:t>Функции ЕИС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>Уже год, как мы работаем в ЕИС - системе, которая обеспечивает формирование, обработку, хранение и предоставление данных (в том числе автоматизированных) участникам контрактной системы в сфере закупок. С 2017 года ЕИС при взаимодействии с иными информационными системами позволяет осуществлять контроль соответствия:</w:t>
      </w:r>
    </w:p>
    <w:p w:rsidR="004E393E" w:rsidRDefault="004E393E">
      <w:pPr>
        <w:pStyle w:val="ConsPlusNormal"/>
        <w:ind w:firstLine="540"/>
        <w:jc w:val="both"/>
      </w:pPr>
      <w:r>
        <w:t>-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4E393E" w:rsidRDefault="004E393E">
      <w:pPr>
        <w:pStyle w:val="ConsPlusNormal"/>
        <w:ind w:firstLine="540"/>
        <w:jc w:val="both"/>
      </w:pPr>
      <w:r>
        <w:t>- информации, включенной в планы-графики закупок, информации, содержащейся в них;</w:t>
      </w:r>
    </w:p>
    <w:p w:rsidR="004E393E" w:rsidRDefault="004E393E">
      <w:pPr>
        <w:pStyle w:val="ConsPlusNormal"/>
        <w:ind w:firstLine="540"/>
        <w:jc w:val="both"/>
      </w:pPr>
      <w:r>
        <w:t>- информации, содержащейся в извещениях об осуществлении закупок, в документации о закупках, информации, содержащейся в планах-графиках;</w:t>
      </w:r>
    </w:p>
    <w:p w:rsidR="004E393E" w:rsidRDefault="004E393E">
      <w:pPr>
        <w:pStyle w:val="ConsPlusNormal"/>
        <w:ind w:firstLine="540"/>
        <w:jc w:val="both"/>
      </w:pPr>
      <w:r>
        <w:t>- информации,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4E393E" w:rsidRDefault="004E393E">
      <w:pPr>
        <w:pStyle w:val="ConsPlusNormal"/>
        <w:ind w:firstLine="540"/>
        <w:jc w:val="both"/>
      </w:pPr>
      <w:r>
        <w:t xml:space="preserve">- условий проекта контракта, направляемого в форме электронного документа участнику </w:t>
      </w:r>
      <w:r>
        <w:lastRenderedPageBreak/>
        <w:t>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4E393E" w:rsidRDefault="004E393E">
      <w:pPr>
        <w:pStyle w:val="ConsPlusNormal"/>
        <w:ind w:firstLine="540"/>
        <w:jc w:val="both"/>
      </w:pPr>
      <w:r>
        <w:t>- информации о контракте, включенной в реестр контрактов, заключенных заказчиками, условиям контракта.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jc w:val="center"/>
        <w:outlineLvl w:val="0"/>
      </w:pPr>
      <w:r>
        <w:t>Запреты на допуск иностранных товаров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 xml:space="preserve">Согласно </w:t>
      </w:r>
      <w:hyperlink r:id="rId37" w:history="1">
        <w:r>
          <w:rPr>
            <w:color w:val="0000FF"/>
          </w:rPr>
          <w:t>ч. 3 ст. 14</w:t>
        </w:r>
      </w:hyperlink>
      <w:r>
        <w:t xml:space="preserve"> Закона N 44-ФЗ Правительство РФ вправе установить запрет на допуск товаров, происходящих из иностранных государств,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</w:p>
    <w:p w:rsidR="004E393E" w:rsidRDefault="004E393E">
      <w:pPr>
        <w:pStyle w:val="ConsPlusNormal"/>
        <w:ind w:firstLine="540"/>
        <w:jc w:val="both"/>
      </w:pPr>
      <w:hyperlink r:id="rId38" w:history="1">
        <w:r>
          <w:rPr>
            <w:color w:val="0000FF"/>
          </w:rPr>
          <w:t>Постановлением</w:t>
        </w:r>
      </w:hyperlink>
      <w:r>
        <w:t xml:space="preserve"> от 14.01.2017 N 9 Правительство РФ определило такой запрет в отношении закупок для нужд обороны страны и безопасности государства. Например, транспортные средства, оснащенные подъемниками с рабочими платформами, канаты, веревки, прицепы, вертолеты можно закупить только российского производства, при условии, что производство данных товаров имеется в нашей стране и странах - членах Евразийского экономического союза.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jc w:val="center"/>
        <w:outlineLvl w:val="0"/>
      </w:pPr>
      <w:r>
        <w:t>Нормирование закупок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 xml:space="preserve">Несколько слов скажем о нормировании. 28.12.2016 вступили в силу изменения, внесенные в </w:t>
      </w:r>
      <w:hyperlink r:id="rId39" w:history="1">
        <w:r>
          <w:rPr>
            <w:color w:val="0000FF"/>
          </w:rPr>
          <w:t>ст. 19</w:t>
        </w:r>
      </w:hyperlink>
      <w:r>
        <w:t xml:space="preserve"> Закона N 44-ФЗ, согласно которым с 2017 года на казенные учреждения,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работ, не распространяются положения о нормировании.</w:t>
      </w:r>
    </w:p>
    <w:p w:rsidR="004E393E" w:rsidRDefault="004E393E">
      <w:pPr>
        <w:pStyle w:val="ConsPlusNormal"/>
        <w:ind w:firstLine="540"/>
        <w:jc w:val="both"/>
      </w:pPr>
      <w:proofErr w:type="gramStart"/>
      <w:r>
        <w:t>Напомним, что под нормированием понимается определение требований к закупаемым заказчиком товарам, работам, услугам (в том числе предельной цене товаров, работ, услуг) и (или) нормативным затратам на обеспечение функций государственных органов, органов управления государственными внебюджетными фондами, муниципальных органов (включая территориальные органы и подведомственные казенные учреждения).</w:t>
      </w:r>
      <w:proofErr w:type="gramEnd"/>
    </w:p>
    <w:p w:rsidR="004E393E" w:rsidRDefault="004E393E">
      <w:pPr>
        <w:pStyle w:val="ConsPlusNormal"/>
        <w:ind w:firstLine="540"/>
        <w:jc w:val="both"/>
      </w:pPr>
      <w:r>
        <w:t>К числу указанных требований относятся требования к количеству, потребительским свойствам и иным характеристикам (в частности, предельной цене) товаров (работ, услуг) (</w:t>
      </w:r>
      <w:hyperlink r:id="rId40" w:history="1">
        <w:r>
          <w:rPr>
            <w:color w:val="0000FF"/>
          </w:rPr>
          <w:t>ч. 1</w:t>
        </w:r>
      </w:hyperlink>
      <w:r>
        <w:t xml:space="preserve"> и </w:t>
      </w:r>
      <w:hyperlink r:id="rId41" w:history="1">
        <w:r>
          <w:rPr>
            <w:color w:val="0000FF"/>
          </w:rPr>
          <w:t>2 ст. 19</w:t>
        </w:r>
      </w:hyperlink>
      <w:r>
        <w:t xml:space="preserve"> Закона N 44-ФЗ).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jc w:val="center"/>
      </w:pPr>
      <w:r>
        <w:t>* * *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ind w:firstLine="540"/>
        <w:jc w:val="both"/>
      </w:pPr>
      <w:r>
        <w:t>Основные нововведения мы рассмотрели. Но хотелось бы напомнить, что в середине 2016 года был принят ряд федеральных законов, которыми были введены основания для одностороннего отказа заказчика от исполнения контракта, а также новые составы административных правонарушений в сфере закупок, связанных с планированием.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jc w:val="right"/>
      </w:pPr>
      <w:r>
        <w:t>Т. Шадрина</w:t>
      </w:r>
    </w:p>
    <w:p w:rsidR="004E393E" w:rsidRDefault="004E393E">
      <w:pPr>
        <w:pStyle w:val="ConsPlusNormal"/>
        <w:jc w:val="right"/>
      </w:pPr>
      <w:r>
        <w:t>Эксперт журнала</w:t>
      </w:r>
    </w:p>
    <w:p w:rsidR="004E393E" w:rsidRDefault="004E393E">
      <w:pPr>
        <w:pStyle w:val="ConsPlusNormal"/>
        <w:jc w:val="right"/>
      </w:pPr>
      <w:r>
        <w:t>"Казенные учреждения:</w:t>
      </w:r>
    </w:p>
    <w:p w:rsidR="004E393E" w:rsidRDefault="004E393E">
      <w:pPr>
        <w:pStyle w:val="ConsPlusNormal"/>
        <w:jc w:val="right"/>
      </w:pPr>
      <w:r>
        <w:t>бухгалтерский учет и налогообложение"</w:t>
      </w:r>
    </w:p>
    <w:p w:rsidR="004E393E" w:rsidRDefault="004E393E">
      <w:pPr>
        <w:pStyle w:val="ConsPlusNormal"/>
      </w:pPr>
      <w:r>
        <w:t>Подписано в печать</w:t>
      </w:r>
    </w:p>
    <w:p w:rsidR="004E393E" w:rsidRDefault="004E393E">
      <w:pPr>
        <w:pStyle w:val="ConsPlusNormal"/>
      </w:pPr>
      <w:r>
        <w:t>27.02.2017</w:t>
      </w: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jc w:val="both"/>
      </w:pPr>
    </w:p>
    <w:p w:rsidR="004E393E" w:rsidRDefault="004E39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040B" w:rsidRDefault="004E393E">
      <w:bookmarkStart w:id="2" w:name="_GoBack"/>
      <w:bookmarkEnd w:id="2"/>
    </w:p>
    <w:sectPr w:rsidR="00C8040B" w:rsidSect="00C4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E"/>
    <w:rsid w:val="000F6957"/>
    <w:rsid w:val="001D0901"/>
    <w:rsid w:val="004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94683B5591D0779DF60F7CC64CD27AF72BC5E33143FD96DA6D80A242EJ6I" TargetMode="External"/><Relationship Id="rId13" Type="http://schemas.openxmlformats.org/officeDocument/2006/relationships/hyperlink" Target="consultantplus://offline/ref=D9894683B5591D0779DF60F7CC64CD27AF73BF5637173FD96DA6D80A24E622F88AF00E92475F343C21J0I" TargetMode="External"/><Relationship Id="rId18" Type="http://schemas.openxmlformats.org/officeDocument/2006/relationships/hyperlink" Target="consultantplus://offline/ref=D9894683B5591D0779DF60F7CC64CD27AF73BD5737143FD96DA6D80A24E622F88AF00E92475E303421JDI" TargetMode="External"/><Relationship Id="rId26" Type="http://schemas.openxmlformats.org/officeDocument/2006/relationships/hyperlink" Target="consultantplus://offline/ref=D9894683B5591D0779DF60F7CC64CD27AF73BF5637173FD96DA6D80A24E622F88AF00E92475F323C21JBI" TargetMode="External"/><Relationship Id="rId39" Type="http://schemas.openxmlformats.org/officeDocument/2006/relationships/hyperlink" Target="consultantplus://offline/ref=D9894683B5591D0779DF60F7CC64CD27AF73BF5637173FD96DA6D80A24E622F88AF00E92475E313321J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894683B5591D0779DF60F7CC64CD27AF73BD5737163FD96DA6D80A242EJ6I" TargetMode="External"/><Relationship Id="rId34" Type="http://schemas.openxmlformats.org/officeDocument/2006/relationships/hyperlink" Target="consultantplus://offline/ref=D9894683B5591D0779DF7DE5DA64CD27AC77B65E30143FD96DA6D80A242EJ6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9894683B5591D0779DF60F7CC64CD27AF73BF5637173FD96DA6D80A24E622F88AF00E92475E313C21JCI" TargetMode="External"/><Relationship Id="rId12" Type="http://schemas.openxmlformats.org/officeDocument/2006/relationships/hyperlink" Target="consultantplus://offline/ref=D9894683B5591D0779DF60F7CC64CD27AF73BF5637173FD96DA6D80A24E622F88AF00E92475E353421JAI" TargetMode="External"/><Relationship Id="rId17" Type="http://schemas.openxmlformats.org/officeDocument/2006/relationships/hyperlink" Target="consultantplus://offline/ref=D9894683B5591D0779DF60F7CC64CD27AF73BD5737133FD96DA6D80A24E622F88AF00E92475E303421JDI" TargetMode="External"/><Relationship Id="rId25" Type="http://schemas.openxmlformats.org/officeDocument/2006/relationships/hyperlink" Target="consultantplus://offline/ref=D9894683B5591D0779DF60F7CC64CD27AF73BF5637173FD96DA6D80A24E622F88AF00E92475F393121J0I" TargetMode="External"/><Relationship Id="rId33" Type="http://schemas.openxmlformats.org/officeDocument/2006/relationships/hyperlink" Target="consultantplus://offline/ref=D9894683B5591D0779DF60F7CC64CD27AF73BF5637173FD96DA6D80A24E622F88AF00E92475E323221J8I" TargetMode="External"/><Relationship Id="rId38" Type="http://schemas.openxmlformats.org/officeDocument/2006/relationships/hyperlink" Target="consultantplus://offline/ref=D9894683B5591D0779DF60F7CC64CD27AF73BF5F3A173FD96DA6D80A242EJ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894683B5591D0779DF60F7CC64CD27AF73BD5236163FD96DA6D80A24E622F88AF00E94455923J8I" TargetMode="External"/><Relationship Id="rId20" Type="http://schemas.openxmlformats.org/officeDocument/2006/relationships/hyperlink" Target="consultantplus://offline/ref=D9894683B5591D0779DF60F7CC64CD27AF73BD5737173FD96DA6D80A242EJ6I" TargetMode="External"/><Relationship Id="rId29" Type="http://schemas.openxmlformats.org/officeDocument/2006/relationships/hyperlink" Target="consultantplus://offline/ref=D9894683B5591D0779DF60F7CC64CD27AF73BF5637173FD96DA6D80A24E622F88AF00E9624J4I" TargetMode="External"/><Relationship Id="rId41" Type="http://schemas.openxmlformats.org/officeDocument/2006/relationships/hyperlink" Target="consultantplus://offline/ref=D9894683B5591D0779DF60F7CC64CD27AF73BF5637173FD96DA6D80A24E622F88AF00E9224J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894683B5591D0779DF60F7CC64CD27AF73BF5637173FD96DA6D80A242EJ6I" TargetMode="External"/><Relationship Id="rId11" Type="http://schemas.openxmlformats.org/officeDocument/2006/relationships/hyperlink" Target="consultantplus://offline/ref=D9894683B5591D0779DF60F7CC64CD27AC7ABC52301E3FD96DA6D80A24E622F88AF00E92475E303521J8I" TargetMode="External"/><Relationship Id="rId24" Type="http://schemas.openxmlformats.org/officeDocument/2006/relationships/hyperlink" Target="consultantplus://offline/ref=D9894683B5591D0779DF60F7CC64CD27AF73BF5637173FD96DA6D80A24E622F88AF00E914E25J6I" TargetMode="External"/><Relationship Id="rId32" Type="http://schemas.openxmlformats.org/officeDocument/2006/relationships/hyperlink" Target="consultantplus://offline/ref=D9894683B5591D0779DF60F7CC64CD27AF73BD5635123FD96DA6D80A242EJ6I" TargetMode="External"/><Relationship Id="rId37" Type="http://schemas.openxmlformats.org/officeDocument/2006/relationships/hyperlink" Target="consultantplus://offline/ref=D9894683B5591D0779DF60F7CC64CD27AF73BF5637173FD96DA6D80A24E622F88AF00E9B24J3I" TargetMode="External"/><Relationship Id="rId40" Type="http://schemas.openxmlformats.org/officeDocument/2006/relationships/hyperlink" Target="consultantplus://offline/ref=D9894683B5591D0779DF60F7CC64CD27AF73BF5637173FD96DA6D80A24E622F88AF00E914025J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9894683B5591D0779DF60F7CC64CD27AF73BF5637173FD96DA6D80A24E622F88AF00E92475E323421J0I" TargetMode="External"/><Relationship Id="rId23" Type="http://schemas.openxmlformats.org/officeDocument/2006/relationships/hyperlink" Target="consultantplus://offline/ref=D9894683B5591D0779DF60F7CC64CD27AF73BF5637173FD96DA6D80A24E622F88AF00E9124J0I" TargetMode="External"/><Relationship Id="rId28" Type="http://schemas.openxmlformats.org/officeDocument/2006/relationships/hyperlink" Target="consultantplus://offline/ref=D9894683B5591D0779DF60F7CC64CD27AF73BF5637173FD96DA6D80A24E622F88AF00E9124JFI" TargetMode="External"/><Relationship Id="rId36" Type="http://schemas.openxmlformats.org/officeDocument/2006/relationships/hyperlink" Target="consultantplus://offline/ref=D9894683B5591D0779DF60F7CC64CD27AC7BBF5131133FD96DA6D80A24E622F88AF00E92475E303421J1I" TargetMode="External"/><Relationship Id="rId10" Type="http://schemas.openxmlformats.org/officeDocument/2006/relationships/hyperlink" Target="consultantplus://offline/ref=D9894683B5591D0779DF60F7CC64CD27AF73BF5637173FD96DA6D80A24E622F88AF00E92475F303321JCI" TargetMode="External"/><Relationship Id="rId19" Type="http://schemas.openxmlformats.org/officeDocument/2006/relationships/hyperlink" Target="consultantplus://offline/ref=D9894683B5591D0779DF60F7CC64CD27AF73BD5635123FD96DA6D80A24E622F88AF00E92475E303421J1I" TargetMode="External"/><Relationship Id="rId31" Type="http://schemas.openxmlformats.org/officeDocument/2006/relationships/hyperlink" Target="consultantplus://offline/ref=D9894683B5591D0779DF60F7CC64CD27AF73BF5637173FD96DA6D80A24E622F88AF00E924625J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894683B5591D0779DF60F7CC64CD27AF73BF5637173FD96DA6D80A24E622F88AF00E92475F393421J1I" TargetMode="External"/><Relationship Id="rId14" Type="http://schemas.openxmlformats.org/officeDocument/2006/relationships/hyperlink" Target="consultantplus://offline/ref=D9894683B5591D0779DF60F7CC64CD27AF73BF5637173FD96DA6D80A24E622F88AF00E92475F353421JDI" TargetMode="External"/><Relationship Id="rId22" Type="http://schemas.openxmlformats.org/officeDocument/2006/relationships/hyperlink" Target="consultantplus://offline/ref=D9894683B5591D0779DF60F7CC64CD27AF73BD5737173FD96DA6D80A24E622F88AF00E92475E303321JDI" TargetMode="External"/><Relationship Id="rId27" Type="http://schemas.openxmlformats.org/officeDocument/2006/relationships/hyperlink" Target="consultantplus://offline/ref=D9894683B5591D0779DF60F7CC64CD27AF73BF5637173FD96DA6D80A24E622F88AF00E92475F373C21J0I" TargetMode="External"/><Relationship Id="rId30" Type="http://schemas.openxmlformats.org/officeDocument/2006/relationships/hyperlink" Target="consultantplus://offline/ref=D9894683B5591D0779DF60F7CC64CD27AF73BF5637173FD96DA6D80A24E622F88AF00E924625J6I" TargetMode="External"/><Relationship Id="rId35" Type="http://schemas.openxmlformats.org/officeDocument/2006/relationships/hyperlink" Target="consultantplus://offline/ref=D9894683B5591D0779DF60F7CC64CD27AF73BF5637173FD96DA6D80A24E622F88AF00E92475F333D21J9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Е.М.</dc:creator>
  <cp:lastModifiedBy>Меркулова Е.М.</cp:lastModifiedBy>
  <cp:revision>1</cp:revision>
  <dcterms:created xsi:type="dcterms:W3CDTF">2017-04-04T08:09:00Z</dcterms:created>
  <dcterms:modified xsi:type="dcterms:W3CDTF">2017-04-04T08:10:00Z</dcterms:modified>
</cp:coreProperties>
</file>